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02" w:lineRule="atLeast"/>
        <w:rPr>
          <w:color w:val="000000" w:themeColor="text1"/>
          <w:highlight w:val="none"/>
        </w:rPr>
      </w:pPr>
      <w:r>
        <w:rPr>
          <w:color w:val="000000" w:themeColor="text1"/>
          <w:highlight w:val="none"/>
          <w:lang w:val="en-US"/>
        </w:rPr>
      </w:r>
      <w:r>
        <w:rPr>
          <w:color w:val="000000" w:themeColor="text1"/>
          <w:highlight w:val="none"/>
          <w:lang w:val="en-US"/>
        </w:rPr>
      </w:r>
      <w:r>
        <w:rPr>
          <w:color w:val="000000" w:themeColor="text1"/>
          <w:highlight w:val="none"/>
        </w:rPr>
      </w:r>
    </w:p>
    <w:p>
      <w:pPr>
        <w:jc w:val="both"/>
        <w:spacing w:line="302" w:lineRule="atLeas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both"/>
        <w:spacing w:line="302" w:lineRule="atLeas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both"/>
        <w:spacing w:line="302" w:lineRule="atLeas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both"/>
        <w:spacing w:line="302" w:lineRule="atLeas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both"/>
        <w:spacing w:line="302" w:lineRule="atLeas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both"/>
        <w:spacing w:line="302" w:lineRule="atLeas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both"/>
        <w:spacing w:line="302" w:lineRule="atLeas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both"/>
        <w:spacing w:line="302" w:lineRule="atLeas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both"/>
        <w:spacing w:line="302" w:lineRule="atLeas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both"/>
        <w:spacing w:line="302" w:lineRule="atLeas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both"/>
        <w:spacing w:line="302" w:lineRule="atLeas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both"/>
        <w:spacing w:line="302" w:lineRule="atLeas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О внесении изменений и дополнений в государственную программу </w:t>
      </w:r>
      <w:r>
        <w:rPr>
          <w:color w:val="000000" w:themeColor="text1"/>
          <w:highlight w:val="none"/>
        </w:rPr>
        <w:t xml:space="preserve">Еврейской автономной области «Формирование благоприятного инвестиционного климата на территории Еврейской автономной области» на 2024 – 2030 годы</w:t>
      </w:r>
      <w:r>
        <w:rPr>
          <w:color w:val="000000" w:themeColor="text1"/>
          <w:highlight w:val="none"/>
        </w:rPr>
        <w:t xml:space="preserve">, утвержденную постановлением правительства Еврейской автономной области от 21.12.2023 № 569-пп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both"/>
        <w:spacing w:line="302" w:lineRule="atLeast"/>
        <w:rPr>
          <w:b w:val="0"/>
          <w:bCs w:val="0"/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b w:val="0"/>
          <w:bCs w:val="0"/>
          <w:color w:val="000000" w:themeColor="text1"/>
          <w:highlight w:val="none"/>
        </w:rPr>
      </w:r>
      <w:r>
        <w:rPr>
          <w:b w:val="0"/>
          <w:bCs w:val="0"/>
          <w:color w:val="000000" w:themeColor="text1"/>
          <w:highlight w:val="none"/>
        </w:rPr>
      </w:r>
    </w:p>
    <w:p>
      <w:pPr>
        <w:jc w:val="both"/>
        <w:spacing w:line="302" w:lineRule="atLeas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ru-RU"/>
        </w:rPr>
        <w:t xml:space="preserve">ПОСТАНОВЛЯЕТ: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  <w:t xml:space="preserve">1. </w:t>
      </w:r>
      <w:r>
        <w:rPr>
          <w:color w:val="000000" w:themeColor="text1"/>
          <w:highlight w:val="none"/>
        </w:rPr>
        <w:t xml:space="preserve">Внести в государственную программу </w:t>
      </w:r>
      <w:r>
        <w:rPr>
          <w:color w:val="000000" w:themeColor="text1"/>
          <w:highlight w:val="none"/>
        </w:rPr>
        <w:t xml:space="preserve">«Формирование благоприятного инвестиционного климата на территории Еврейской автономной области» на 2024 – 2030 годы</w:t>
      </w:r>
      <w:r>
        <w:rPr>
          <w:color w:val="000000" w:themeColor="text1"/>
          <w:highlight w:val="none"/>
        </w:rPr>
        <w:t xml:space="preserve">, утвержденную постановлением правительства Еврейской автономной области от 21.12.2023 № 569-пп</w:t>
      </w:r>
      <w:r>
        <w:rPr>
          <w:color w:val="000000" w:themeColor="text1"/>
          <w:highlight w:val="none"/>
        </w:rPr>
        <w:t xml:space="preserve">        </w:t>
      </w:r>
      <w:r>
        <w:rPr>
          <w:color w:val="000000" w:themeColor="text1"/>
          <w:highlight w:val="none"/>
        </w:rPr>
        <w:t xml:space="preserve"> «Об утверждении государственной программы </w:t>
      </w:r>
      <w:r>
        <w:rPr>
          <w:color w:val="000000" w:themeColor="text1"/>
          <w:highlight w:val="none"/>
        </w:rPr>
        <w:t xml:space="preserve">«Формирование благоприятного инвестиционного климата на территории Еврейской автономной области»</w:t>
      </w:r>
      <w:r>
        <w:rPr>
          <w:color w:val="000000" w:themeColor="text1"/>
          <w:highlight w:val="none"/>
        </w:rPr>
        <w:t xml:space="preserve">, следующие изменения: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tabs>
          <w:tab w:val="left" w:pos="1586" w:leader="none"/>
        </w:tabs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1.1 В разделе </w:t>
      </w:r>
      <w:r>
        <w:rPr>
          <w:color w:val="000000" w:themeColor="text1"/>
          <w:highlight w:val="none"/>
          <w:lang w:val="en-US"/>
        </w:rPr>
        <w:t xml:space="preserve">I</w:t>
      </w:r>
      <w:r>
        <w:rPr>
          <w:color w:val="000000" w:themeColor="text1"/>
          <w:highlight w:val="none"/>
        </w:rPr>
        <w:t xml:space="preserve"> «</w:t>
      </w:r>
      <w:r>
        <w:rPr>
          <w:color w:val="000000" w:themeColor="text1"/>
          <w:highlight w:val="none"/>
        </w:rPr>
        <w:t xml:space="preserve">Стратегические приоритеты </w:t>
      </w:r>
      <w:r>
        <w:rPr>
          <w:color w:val="000000" w:themeColor="text1"/>
          <w:highlight w:val="none"/>
        </w:rPr>
        <w:t xml:space="preserve">государственной программы Еврейской автономной области «</w:t>
      </w:r>
      <w:r>
        <w:rPr>
          <w:color w:val="000000" w:themeColor="text1"/>
          <w:highlight w:val="none"/>
        </w:rPr>
        <w:t xml:space="preserve">Формирование благоприятного инвестиционного климата </w:t>
      </w:r>
      <w:r>
        <w:rPr>
          <w:color w:val="000000" w:themeColor="text1"/>
          <w:highlight w:val="none"/>
        </w:rPr>
        <w:t xml:space="preserve">на территории Еврейской автономной области» </w:t>
      </w:r>
      <w:r>
        <w:rPr>
          <w:color w:val="000000" w:themeColor="text1"/>
          <w:highlight w:val="none"/>
        </w:rPr>
        <w:t xml:space="preserve">на 2024 – 2030 годы</w:t>
      </w:r>
      <w:r>
        <w:rPr>
          <w:color w:val="000000" w:themeColor="text1"/>
          <w:highlight w:val="none"/>
        </w:rPr>
        <w:t xml:space="preserve">»: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tabs>
          <w:tab w:val="left" w:pos="1586" w:leader="none"/>
        </w:tabs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- подраздел 3 «</w:t>
      </w:r>
      <w:r>
        <w:rPr>
          <w:color w:val="000000" w:themeColor="text1"/>
          <w:highlight w:val="none"/>
        </w:rPr>
        <w:t xml:space="preserve">Обоснование целей, задач и способов их эффективного </w:t>
      </w:r>
      <w:r>
        <w:rPr>
          <w:color w:val="000000" w:themeColor="text1"/>
          <w:highlight w:val="none"/>
        </w:rPr>
        <w:t xml:space="preserve">решен</w:t>
      </w:r>
      <w:r>
        <w:rPr>
          <w:color w:val="000000" w:themeColor="text1"/>
          <w:highlight w:val="none"/>
        </w:rPr>
        <w:t xml:space="preserve">ия в соответствующей отрасли экономики и сфере </w:t>
      </w:r>
      <w:r>
        <w:rPr>
          <w:color w:val="000000" w:themeColor="text1"/>
          <w:highlight w:val="none"/>
        </w:rPr>
        <w:t xml:space="preserve">государственного управления области, включая задачи, </w:t>
      </w:r>
      <w:r>
        <w:rPr>
          <w:color w:val="000000" w:themeColor="text1"/>
          <w:highlight w:val="none"/>
        </w:rPr>
        <w:t xml:space="preserve">определенные в соответствии с национальными целями развития </w:t>
      </w:r>
      <w:r>
        <w:rPr>
          <w:color w:val="000000" w:themeColor="text1"/>
          <w:highlight w:val="none"/>
        </w:rPr>
        <w:t xml:space="preserve">Российской Федерации, а также задачи, направленные </w:t>
      </w:r>
      <w:r>
        <w:rPr>
          <w:color w:val="000000" w:themeColor="text1"/>
          <w:highlight w:val="none"/>
        </w:rPr>
        <w:t xml:space="preserve">на достижение общественно значимых результатов</w:t>
      </w:r>
      <w:r>
        <w:rPr>
          <w:color w:val="000000" w:themeColor="text1"/>
          <w:highlight w:val="none"/>
        </w:rPr>
        <w:t xml:space="preserve">»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дополнить абзацем 10 следующего содержания «9. Создание благоприятных условий для развития туризма на территории области.», изменив последующую нумерацию.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1.2 В разделе </w:t>
      </w:r>
      <w:r>
        <w:rPr>
          <w:color w:val="000000" w:themeColor="text1"/>
          <w:highlight w:val="none"/>
          <w:lang w:val="en-US"/>
        </w:rPr>
        <w:t xml:space="preserve">II</w:t>
      </w:r>
      <w:r>
        <w:rPr>
          <w:color w:val="000000" w:themeColor="text1"/>
          <w:highlight w:val="none"/>
        </w:rPr>
        <w:t xml:space="preserve"> «</w:t>
      </w:r>
      <w:r>
        <w:rPr>
          <w:color w:val="000000" w:themeColor="text1"/>
          <w:highlight w:val="none"/>
        </w:rPr>
        <w:t xml:space="preserve">Паспорт </w:t>
      </w:r>
      <w:r>
        <w:rPr>
          <w:color w:val="000000" w:themeColor="text1"/>
          <w:highlight w:val="none"/>
        </w:rPr>
        <w:t xml:space="preserve">государственной программы</w:t>
      </w:r>
      <w:r>
        <w:rPr>
          <w:color w:val="000000" w:themeColor="text1"/>
          <w:highlight w:val="none"/>
        </w:rPr>
        <w:t xml:space="preserve">»: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-</w:t>
      </w:r>
      <w:r>
        <w:rPr>
          <w:color w:val="000000" w:themeColor="text1"/>
          <w:highlight w:val="none"/>
        </w:rPr>
        <w:t xml:space="preserve"> строку 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</w:t>
      </w:r>
      <w:r>
        <w:rPr>
          <w:color w:val="000000" w:themeColor="text1"/>
          <w:highlight w:val="none"/>
        </w:rPr>
        <w:t xml:space="preserve">сле по годам» подраздела 1 «Основные положения»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1843"/>
        <w:gridCol w:w="1134"/>
        <w:gridCol w:w="1134"/>
        <w:gridCol w:w="1134"/>
        <w:gridCol w:w="1134"/>
      </w:tblGrid>
      <w:tr>
        <w:tblPrEx/>
        <w:trPr/>
        <w:tc>
          <w:tcPr>
            <w:tcW w:w="308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годам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637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Общий объем финансирования государственной программы за счет всех источников составит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1049071,8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тыс. рублей,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2025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2026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626973,8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24473,8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422098,0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55058,6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31134,1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23350,6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Местные бюджеты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Итого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1049071,8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79532,4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31134,1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23350,6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637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2027 год*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2028 год*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2029 год*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2030 год*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272000,0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275000,0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26500,0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29000,0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75777,3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78150,9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78056,1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80570,4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Местные бюджеты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Итого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347777,3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353150,9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104556,1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109570,4».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rPr>
          <w:color w:val="000000" w:themeColor="text1"/>
          <w:highlight w:val="none"/>
        </w:rPr>
        <w:sectPr>
          <w:headerReference w:type="default" r:id="rId9"/>
          <w:footerReference w:type="default" r:id="rId11"/>
          <w:footnotePr>
            <w:numRestart w:val="eachPage"/>
          </w:footnotePr>
          <w:endnotePr/>
          <w:type w:val="nextPage"/>
          <w:pgSz w:w="11907" w:h="16840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  <w:t xml:space="preserve">- подраздел 2 «Показатели государственной программы» изложить в следующей редакции</w:t>
      </w:r>
      <w:r>
        <w:rPr>
          <w:color w:val="000000" w:themeColor="text1"/>
          <w:highlight w:val="none"/>
        </w:rPr>
        <w:t xml:space="preserve">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«2. Показатели государственной программы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0" w:type="auto"/>
        <w:tblLayout w:type="fixed"/>
        <w:tblLook w:val="06A0" w:firstRow="1" w:lastRow="0" w:firstColumn="1" w:lastColumn="0" w:noHBand="1" w:noVBand="1"/>
      </w:tblPr>
      <w:tblGrid>
        <w:gridCol w:w="482"/>
        <w:gridCol w:w="2126"/>
        <w:gridCol w:w="1082"/>
        <w:gridCol w:w="1095"/>
        <w:gridCol w:w="924"/>
        <w:gridCol w:w="924"/>
        <w:gridCol w:w="924"/>
        <w:gridCol w:w="924"/>
        <w:gridCol w:w="924"/>
        <w:gridCol w:w="924"/>
        <w:gridCol w:w="924"/>
        <w:gridCol w:w="1559"/>
        <w:gridCol w:w="1895"/>
      </w:tblGrid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№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п/п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ind w:right="-61"/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Наименование показателя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ind w:left="-142" w:right="-74"/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Единица измерения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left="-142" w:right="-74"/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(по ОКЕИ)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Базовое значение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7"/>
            <w:tcMar>
              <w:left w:w="0" w:type="dxa"/>
              <w:top w:w="0" w:type="dxa"/>
              <w:right w:w="0" w:type="dxa"/>
              <w:bottom w:w="0" w:type="dxa"/>
            </w:tcMar>
            <w:tcW w:w="646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Значения показателей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Ответственный за достижение показателя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Связь с показателями национальных целей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482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2024 год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2025 год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2026 год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2027 год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2028 год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2029 год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2030 год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color w:val="000000" w:themeColor="text1"/>
          <w:sz w:val="2"/>
          <w:szCs w:val="2"/>
          <w:highlight w:val="none"/>
        </w:rPr>
      </w:pP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</w:p>
    <w:tbl>
      <w:tblPr>
        <w:tblStyle w:val="808"/>
        <w:tblW w:w="0" w:type="auto"/>
        <w:tblLayout w:type="fixed"/>
        <w:tblLook w:val="06A0" w:firstRow="1" w:lastRow="0" w:firstColumn="1" w:lastColumn="0" w:noHBand="1" w:noVBand="1"/>
      </w:tblPr>
      <w:tblGrid>
        <w:gridCol w:w="482"/>
        <w:gridCol w:w="2126"/>
        <w:gridCol w:w="1082"/>
        <w:gridCol w:w="1095"/>
        <w:gridCol w:w="39"/>
        <w:gridCol w:w="850"/>
        <w:gridCol w:w="35"/>
        <w:gridCol w:w="924"/>
        <w:gridCol w:w="33"/>
        <w:gridCol w:w="850"/>
        <w:gridCol w:w="41"/>
        <w:gridCol w:w="924"/>
        <w:gridCol w:w="27"/>
        <w:gridCol w:w="853"/>
        <w:gridCol w:w="44"/>
        <w:gridCol w:w="901"/>
        <w:gridCol w:w="23"/>
        <w:gridCol w:w="924"/>
        <w:gridCol w:w="1559"/>
        <w:gridCol w:w="1895"/>
      </w:tblGrid>
      <w:tr>
        <w:tblPrEx/>
        <w:trPr>
          <w:tblHeader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9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20"/>
            <w:tcMar>
              <w:left w:w="0" w:type="dxa"/>
              <w:top w:w="0" w:type="dxa"/>
              <w:right w:w="0" w:type="dxa"/>
              <w:bottom w:w="0" w:type="dxa"/>
            </w:tcMar>
            <w:tcW w:w="1470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Создание условий для привлечения инвестиций в экономику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Объем инвестиций в основной капитал на душу населения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тыс.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рублей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159,4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178,5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199,6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223,2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246,6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267,7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290,7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316,9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Реальный рост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инвестиций в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основной капитал не менее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br/>
              <w:t xml:space="preserve">70 процентов по сравнению с показателем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br/>
              <w:t xml:space="preserve">2020 года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013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Прирост инвестиций в основной капитал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процентов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6,5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4,2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5,3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5,8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5,0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3,5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4,5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Реальный рост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инвестиций в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основной капитал не менее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br/>
              <w:t xml:space="preserve">70 процентов по сравнению с показателем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br/>
              <w:t xml:space="preserve">2020 года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gridSpan w:val="20"/>
            <w:tcMar>
              <w:left w:w="0" w:type="dxa"/>
              <w:top w:w="0" w:type="dxa"/>
              <w:right w:w="0" w:type="dxa"/>
              <w:bottom w:w="0" w:type="dxa"/>
            </w:tcMar>
            <w:tcW w:w="1470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Развитие малого и среднего предпринимательства, реализация инвестиционного потенциала малого бизнеса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Количество субъектов МСП (включая индивидуальных предпринимателей) в расчете на 1 тыс. человек населения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единиц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38,0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41,0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44,0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44,0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44,0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44,0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44,0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44,0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предприниматель-ства, включая индивидуальных предпринимателей и самозанятых, до 25 млн. человек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Численность занятых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в сфере малого и среднего предприниматель-ства, включая индивидуальных предпринимателей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млн.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человек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0,0141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0,0144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0,0147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0,0149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0,0151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0,0153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0,0156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0,0158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экономики правительства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Увеличение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численности занятых в сфере малого и среднего предприниматель-ства, включая индивидуальных предпринимателей и самозанятых, до 25 млн. человек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Количество самозанятых граждан, зафиксировавших свой статус и применяющих специальный налоговый режим «Налог на профессиональный доход» (НПД),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накопленным итогом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тыс. человек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1,1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1,183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1,2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1,5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1,7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2,5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предприниматель-ства, включая индивидуальных предпринимателей и самозанятых, до 25 млн. человек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Количество индивидуальных предпринимателей, применяющих патентную систему налогообложения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тыс. единиц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0,819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0,856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0,899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0,944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0,992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1,042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1,094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1,149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предприниматель-ства, включая индивидуальных предпринимателей и самозанятых, до 25 млн. человек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Количество организаций инфраструктуры поддержки субъектов МСП – получателей имущественной поддержки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единиц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по управлению государствен-ным имуществом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предприниматель-ства, включая индивидуальных предпринимателей и самозанятых, до 25 млн. человек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gridSpan w:val="20"/>
            <w:tcMar>
              <w:left w:w="0" w:type="dxa"/>
              <w:top w:w="0" w:type="dxa"/>
              <w:right w:w="0" w:type="dxa"/>
              <w:bottom w:w="0" w:type="dxa"/>
            </w:tcMar>
            <w:tcW w:w="1470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96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Число туристских поездок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млн. единиц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0,04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0,04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96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Объем платных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туристских услуг, ок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азанных населению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млн. руб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лей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88,7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91,0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92,5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94,0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96,0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98,0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100,0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102,0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Объем внутреннего туристского потока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тыс.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человек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34,0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34,5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35,0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35,5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36,0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36,5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37,0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38,0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Численность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иностранных туристов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тыс.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человек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0,35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2,6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3,1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3,5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3,8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экономики правительства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».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</w:tbl>
    <w:p>
      <w:pPr>
        <w:rPr>
          <w:color w:val="000000" w:themeColor="text1"/>
          <w:sz w:val="2"/>
          <w:szCs w:val="2"/>
          <w:highlight w:val="none"/>
        </w:rPr>
      </w:pPr>
      <w:r>
        <w:rPr>
          <w:color w:val="000000" w:themeColor="text1"/>
          <w:sz w:val="2"/>
          <w:szCs w:val="2"/>
          <w:highlight w:val="none"/>
        </w:rPr>
        <w:br w:type="page" w:clear="all"/>
      </w: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</w:p>
    <w:p>
      <w:pPr>
        <w:ind w:firstLine="709"/>
        <w:jc w:val="both"/>
        <w:spacing w:line="302" w:lineRule="atLeast"/>
        <w:tabs>
          <w:tab w:val="left" w:pos="11738" w:leader="none"/>
        </w:tabs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  <w:t xml:space="preserve">- подраздел 3 «</w:t>
      </w:r>
      <w:r>
        <w:rPr>
          <w:color w:val="000000" w:themeColor="text1"/>
          <w:highlight w:val="none"/>
        </w:rPr>
        <w:t xml:space="preserve">Структурные элементы государственной программы</w:t>
      </w:r>
      <w:r>
        <w:rPr>
          <w:color w:val="000000" w:themeColor="text1"/>
          <w:highlight w:val="none"/>
        </w:rPr>
        <w:t xml:space="preserve">» изложить в следующей редакции</w:t>
      </w:r>
      <w:r>
        <w:rPr>
          <w:color w:val="000000" w:themeColor="text1"/>
          <w:highlight w:val="none"/>
        </w:rPr>
        <w:t xml:space="preserve">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«3. Структурные элементы государственной программы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3685"/>
        <w:gridCol w:w="5953"/>
        <w:gridCol w:w="4110"/>
      </w:tblGrid>
      <w:tr>
        <w:tblPrEx/>
        <w:trPr>
          <w:trHeight w:val="490"/>
        </w:trPr>
        <w:tc>
          <w:tcPr>
            <w:tcW w:w="11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№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  <w:t xml:space="preserve">п/п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Наименование задачи структурного элемента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Краткое описание ожидаемых результатов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 реализации задачи структурного элемента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ind w:right="-81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Связь с показателями государственной программы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rPr>
          <w:color w:val="000000" w:themeColor="text1"/>
          <w:sz w:val="2"/>
          <w:szCs w:val="2"/>
          <w:highlight w:val="none"/>
        </w:rPr>
      </w:pP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1047"/>
        <w:gridCol w:w="3738"/>
        <w:gridCol w:w="5953"/>
        <w:gridCol w:w="4110"/>
      </w:tblGrid>
      <w:tr>
        <w:tblPrEx/>
        <w:trPr>
          <w:trHeight w:val="276"/>
          <w:tblHeader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73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ind w:right="2929"/>
              <w:tabs>
                <w:tab w:val="center" w:pos="1947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ab/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8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Подпрограмма «Создание благоприятного инвестиционного климата на территории Еврейской автономной области»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 2024 – 2030 годы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8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«Формирование привлекательного имиджа области и информационного обеспечения субъектов инвестиционной деятельности»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69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Ответственный за реализацию: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Срок реализации: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– 2030 годы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73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Задача 1.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center" w:pos="1769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привлечения инвестиций в экономику области и благоприятной для инвестиций административной среды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 Участие области в 3 мероприятиях (межрегиональных и международных выставках-ярмарках, форумах) ежегодно.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4399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2. 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Разработка ежегодно 1 нормативного правового акта, направленного на улучшение инвестиционного климата в области.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1549" w:leader="none"/>
                <w:tab w:val="center" w:pos="2869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 Обновление и размещение на интернет-портале invest.eao.ru не реже 2 раз в год плана создания инвестиционных объектов и объектов инфраструктуры в области.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1549" w:leader="none"/>
                <w:tab w:val="center" w:pos="2869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 Обновление и размещение на интернет-портале invest.eao.ru не реже 2 раз в год реестра сопровождаемых инвестиционных проектов и реестра обращений по вопросам осуществления инвестиционной и предпринимательской деятельности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инвестиций в основной капитал на душу населения области.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Прирост инвестиций в основной капитал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8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«Финансовое обеспечение уставной деятельности НКО – Фонда «Инвестиционное агентство ЕАО», направленной на привлечение российских и иностранных инвестиций в Еврейскую автономную область»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69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Ответственные за реализацию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Срок реализации: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– 2030 годы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73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Задача 1.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формирования и реализации инвестиционной политики  в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 Количество инвестиционных проектов, сопровождаемых по принципу «одного окна», – не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менее 10 ежегодно.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 Количество консультаций (устных и письменных) по вопросам осуществления инвестиционной деятельности на территории области – не менее 70 ежегодно.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 Количество проведенных переговоров, совещаний и иных мероприятий в рамках оказания организационной поддержки субъектам инвестиционной деятельности –  не менее 8 ежегодно.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 Количество созданных рабочих мест, в том числе высокопроизводительных, – не менее 30 ежегодно.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5. Количество новых инвестиционных соглашений (инвестиционных проектов) – не менее 6 ежегодно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инвестиций в основной капитал на душу населения по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Прирост инвестиций в основной капитал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283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04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8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Подпрограмма «Развитие малого и среднего предпринимательства в Еврейской автономной области» на 2024 – 2030 годы»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8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«Создание благоприятных условий для осуществления деятельности самозанятыми гражданами»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(куратор – Тарасенко Анна Алексеевна)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69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Ответственные за реализацию: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Срок реализации: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– 2030 годы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73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Задача 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 Самозанятым гражданам предоставлен комплекс информационно-консультационных и образовательных услуг организац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иями инфраструктуры поддержки малого и среднего предпринимательства и федеральными институтами развития (центрами компетенций) в офлайн- и онлайн-форматах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(количество получателей услуг (тыс.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):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г. – 0,046; 2025 г. – 0,055; 2026 г. – 0,065; 2027 г. – 0,076; 2028 г. – 0,089; 2029 г. – 0,102; 2030 г. – 0,115).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 Самозанятым гражданам предоставлены микрозаймы по льготной ставке региональной микрокредитной компанией (объем выданных микрозаймов (млн. рублей): 2024 г. – 0,3; 2025 г. – 0,5; 2026 г. – 0,5; 2027 г. – 0,7; 2028 г. – 0,7; 2029 г. – 1,0;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2030 г. – 1,0)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710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Численность занятых в сфере малого и среднего предпринимательства, включая индивидуальных предпринимателей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tabs>
                <w:tab w:val="left" w:pos="2710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8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«Создание условий для легкого старта и комфортного ведения бизнеса»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(куратор – Тарасенко Анна Алексеевна)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69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Ответственные за реализацию: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Срок реализации: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– 2030 годы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73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Задача 1.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легкого старта и комфортного ведения бизнеса (предакселерация)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 Субъектам МСП, включенным в реестр социальных предпринимателей, и (или) 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созданным физическими лицами в возрасте до 25 лет включительно, предоставлены комплекс услуг и (или) финансовая поддержка в виде грантов (количество получателей поддержки: 2024 г. 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; 2025 г. – 14;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  <w:t xml:space="preserve">2026 г. – 14; 2027 г. – 14; 2028 г. – 15; 2029 г. – 16;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2030 г. – 17).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 Начинающим предпринимателям предоставлены поручительства и независимые гарантии региона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льной гарантийной организацией на обеспечение доступа к кредитным и иным финансовым ресурсам для старта бизнеса (объем привлеченных кредитных ресурсов, обеспеченных поручительствами РГО (млрд. рублей): 2024 г. – 0,0001; 2025 г. – 0,0001; 2026 г. – 0,0002;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  <w:t xml:space="preserve">2027 г. – 0,0002; 2028 г. – 0,0002; 2029 г. – 0,0003;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  <w:t xml:space="preserve">2030 г. – 0,0003).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 Начинающим предпринимателям предоставлены льготные финансовые ресурсы в виде микрозаймов региональной микрофинансовой организацией (количество действующих микрозаймов: 2024 г. 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; 2025 г. – 13; 2026 г. – 14; 2027 г. – 14; 2028 г. – 15;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  <w:t xml:space="preserve">2029 г. – 16; 2030 г. – 16).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 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Вовлечение в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предпринимательскую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деятельность путем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информационно-консультационных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 образовательных услуг на единой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площадке региональной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инфраструктуры поддержки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бизнеса, а 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акже в федеральных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институтах развития (количество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получателей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услуг (тыс. единиц): 2024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г. – 0,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324; </w:t>
              <w:br/>
              <w:t xml:space="preserve">2025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г. – 0,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360; 2026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г. – 0,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405; 2027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г. – 0,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454; 2028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г. </w:t>
              <w:br/>
              <w:t xml:space="preserve">–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0,508; 2029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г. – 0,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570; 2030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г. 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0,638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)
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Численность занятых в сфере малого и среднего предпринимательства, включая индивидуальных предпринимателей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индивидуальных предпринимателей, применяющих патентную систему налогообложения.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 (включая индивидуальных предпринимателей) в расчете на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  <w:t xml:space="preserve">1 тыс. человек населения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8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«Акселерация субъектов малого и среднего предпринимательства»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(куратор – Тарасенко Анна Алексеевна)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69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Ответственные за реализацию: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ЕАО»,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Срок реализации: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– 2030 годы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2.3.1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73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Задача 1.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комплексной системы акселерации, включающей в себя финансовые и налоговые инструменты поддержки субъектов МСП, а также инфраструктуру для комфортной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работы и развития субъектов МСП, доступ к закупкам крупнейших заказчиков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 Субъектам МСП обеспечен льготный доступ к заемным средствам региональной микрофинансовой организаций (количество действующих микрозаймов, выданных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микрофинансовыми организациями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не менее 0,042 тыс. единиц ежегодно).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 Субъектам МСП обеспечено предоставление поручительств (независимых гарантий) региональной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гарантийной организацией (объем финансовой поддержки, оказанной субъектам МСП, при гарантийной поддержке РГО (млн. рублей): 2024 г. 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133,2514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; 2025г. –- 69,638; 2026 г. – 69,701; 2027 г. – 69,764; 2028 г. – 69,827; 2029 г. – 69,890; 2023 г. – 69,953).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 Субъектам МСП обеспечено оказание ком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плексных услуг на единой площадке региональной инфраструктуры поддержки бизнеса (количество получателей комплексных услуг (тыс. единиц): 2024 г. – 0,083; 2025 г. – 0,099; 2026 г. – 0,118; 2027 г. – 0,133; 2028 г. – 0,159; 2029 г. – 0,189; 2030 г. – 0,225).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 Субъектами МСП осуществлен экспорт товаров (работ, услуг) при поддержке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ЦПЭ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(количество экспортеров – не менее 2 ежегодно)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. Ежегодный объем экспорта субъектов МСП, получивших поддержку ПЦЭ (млрд. долларов)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г. – 0,0007; 2025 г. – 0,0007; 2026 г. – 0,0008; 2027 г. – 0,0008; 2028 г. – 0,0009; 2029 г. – 0,0009; 2030 г. – 0,001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Численность занятых в сфере малого и среднего предпринимательства, включая индивидуальных предпринимателей.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 (включая индивидуальных предпринимателей) в расчете на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  <w:t xml:space="preserve">1 тыс. человек населения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142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2.3.2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73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Задача 2.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на территории области индустриального парка для субъектов 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 Субъектам МСП обеспечен льготный доступ к производственным площадям и помещениям индустриального парка (создание одного индустриального парка для субъектов МСП)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 (включая индивидуальных предпринимателей) в расчете на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  <w:t xml:space="preserve">1 тыс. человек населения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8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«Финансовое обеспечение уставной деятельности НКО – Фонда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69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Ответственные за реализацию: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Срок реализации: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– 2030 годы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2.4.1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73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Задача 1.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предоставления финансовой поддержки субъектам МСП, самозанятым гражданам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Субъектов МСП обеспечение доступ к финансо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вым ресурсам посредством предоставления микрозаймов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 (включая индивидуальных предпринимателей) в расчете на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  <w:t xml:space="preserve">1 тыс. человек населения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8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«Имущественная поддержка субъектов малого и среднего предпринимательства, организаций инфраструктуры поддержки субъектов малого и среднего предпринимательства»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69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Ответственный за реализацию: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Срок реализации: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– 2030 годы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2.5.1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73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Задача 1.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предоставления имущественной  поддержки организациям инфраструктуры поддержки субъектов МСП и самозанятых граждан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 Организациям инфраструктуры поддержки субъектов МСП предоставлена имущественная поддержка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организаций инфраструктуры поддержки субъектов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–  получателей имущественной поддержки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8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Подпрограмма  «Развитие туризма в Еврейской автономной области» на 2024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2030 годы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«Развитие туристической инфраструктуры»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(куратор – Тарасенко Анна Алексеевна)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Ответственные за реализацию: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Срок реализации: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3.1.1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7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Задача 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Создание благоприятных условий для развития туризма на территории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Предоставление государственной поддержки общественных инициатив и проектов юридических лиц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(за исключением некоммерческих организаций, являющихся государственными (муниципальными) учреждениями)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и индивидуальным предпринимателям, направленных на развитие туристской инфраструктуры, а также на поддержку и продвижение событийных мероприятий, направленных на развитие туризма в области: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г. 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3 получателя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государственной поддержки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Число туристских поездок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3.2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38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«Развитие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69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Ответственный за реализацию: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Срок реализации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: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– 2030 годы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73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Задача 2.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 Проведение 1 рекламного тура ежегодно.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Участие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2 международных, российских и региональных туристских выставках ежегодно.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 Размещение не менее 2 видов информации о туристском потенциале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на туристических порталах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 в социальных сетях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сети Интернет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ежегодно.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 Ежегодное обновление и актуализация календаря туристских событий области.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5. Ежегодная актуализация единой информационной базы туристских ресурсов, деятельности туристских организаций.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6. Проведение 1 круглого стола и (или) семинара для специалистов туристской отрасли по вопросам развития туризма на территории области ежегодно.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7. Ежегодная актуализация перечня ключевых маршрутов (продуктов) области, ориентированных на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внутренний и въездной туризм.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8. Организация работы по размещению информации о крупных событийных мероприятиях области на туристических порталах и в социальных сетях в сети Интернет (не менее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 ежегодно).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9. Ежегодный отчет о результатах мониторинга проведения классификации предприятий гостиничного комплекса области.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10. Организация проведения не менее 2 экскурсий или походов на объекты экологического туризма области ежегодно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платных туристских услуг, оказанных населению.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внутреннего туристского потока.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Численность иностранных туристов».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</w:tbl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br w:type="page" w:clear="all"/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tabs>
          <w:tab w:val="left" w:pos="11738" w:leader="none"/>
        </w:tabs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  <w:t xml:space="preserve">- подраздел 4 «</w:t>
      </w:r>
      <w:r>
        <w:rPr>
          <w:color w:val="000000" w:themeColor="text1"/>
          <w:highlight w:val="none"/>
        </w:rPr>
        <w:t xml:space="preserve">Финансовое обеспечение государственной программы</w:t>
      </w:r>
      <w:r>
        <w:rPr>
          <w:color w:val="000000" w:themeColor="text1"/>
          <w:highlight w:val="none"/>
        </w:rPr>
        <w:t xml:space="preserve">» изложить в следующей редакции</w:t>
      </w:r>
      <w:r>
        <w:rPr>
          <w:color w:val="000000" w:themeColor="text1"/>
          <w:highlight w:val="none"/>
        </w:rPr>
        <w:t xml:space="preserve">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«4. Финансовое обеспечение государственной программы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4.1. Финансовое обеспечение государственной программы </w:t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 за счет средств областного бюджета</w:t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0" w:type="auto"/>
        <w:tblLayout w:type="fixed"/>
        <w:tblLook w:val="06A0" w:firstRow="1" w:lastRow="0" w:firstColumn="1" w:lastColumn="0" w:noHBand="1" w:noVBand="1"/>
      </w:tblPr>
      <w:tblGrid>
        <w:gridCol w:w="3401"/>
        <w:gridCol w:w="1588"/>
        <w:gridCol w:w="567"/>
        <w:gridCol w:w="567"/>
        <w:gridCol w:w="1276"/>
        <w:gridCol w:w="1175"/>
        <w:gridCol w:w="892"/>
        <w:gridCol w:w="892"/>
        <w:gridCol w:w="892"/>
        <w:gridCol w:w="892"/>
        <w:gridCol w:w="892"/>
        <w:gridCol w:w="892"/>
        <w:gridCol w:w="984"/>
      </w:tblGrid>
      <w:tr>
        <w:tblPrEx/>
        <w:trPr>
          <w:trHeight w:val="2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ind w:left="-142" w:right="-75"/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Наименование государственной программы, подпрограммы, структурного элемента,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left="-142" w:right="-75"/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мероприятия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Ответственный исполнитель, соисполнители, участники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Код бюджетной классификации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7511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Объем финансового обеспечения по годам реализации, тыс. рублей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ГР БС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Рз Пр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ЦСР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5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2024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год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2025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год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2026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год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2027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год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2028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год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2029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год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2030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год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</w:tbl>
    <w:p>
      <w:pPr>
        <w:spacing w:line="216" w:lineRule="auto"/>
        <w:rPr>
          <w:color w:val="000000" w:themeColor="text1"/>
          <w:sz w:val="2"/>
          <w:szCs w:val="2"/>
          <w:highlight w:val="none"/>
        </w:rPr>
      </w:pP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1588"/>
        <w:gridCol w:w="567"/>
        <w:gridCol w:w="567"/>
        <w:gridCol w:w="1276"/>
        <w:gridCol w:w="1179"/>
        <w:gridCol w:w="896"/>
        <w:gridCol w:w="896"/>
        <w:gridCol w:w="896"/>
        <w:gridCol w:w="896"/>
        <w:gridCol w:w="896"/>
        <w:gridCol w:w="896"/>
        <w:gridCol w:w="956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9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Государственная программа «Формирование благоприятного инвестиционного климата на территории Еврейской автономной области» на 2024 – 2030 годы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1800000000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422098,0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55058,6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31134,1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23350,6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75777,3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78150,9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78056,1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80570,4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1800000000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69295,7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982,4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17070,7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17075,8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17080,9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17085,9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НКО – Фонд «Инвестицион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ное агентство ЕАО»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1800000000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241763,4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45487,5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21739,0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13955,5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39006,6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40585,1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39665,2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41324,5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НКО - Фонд «Микрокредит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ная компания ЕАО»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1800000000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111038,9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8588,7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19700,0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20490,0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21310,0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22160,0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Подпрограмма «Создание благоприятного инвестиционного климата на территории Еврейской автономной области»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181000000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252855,1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45352,1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21739,0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13955,5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41329,8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42383,0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43478,3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44617,4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181000000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60000,0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15000,0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15000,0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15000,0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15000,0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НКО – Фонд «Инвестицион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ное агентство ЕАО»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181000000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192855,1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45352,1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21739,0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13955,5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26329,8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27383,0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28478,3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29617,4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Комплекс процессных мероприятий «Формирование привлекательного имиджа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Еврейской автономной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области и информационного обеспечения субъектов инвестиционной деятельности»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1810500000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60000,0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15000,0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15000,0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15000,0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15000,0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Мероприятие 1 «Организация участия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Еврейской автономной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области в межрегиональных и международных выставках-ярмарках, форумах»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1810521412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60000,0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15000,0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15000,0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15000,0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15000,0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1810521412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60000,0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15000,0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15000,0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15000,0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15000,0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Комплекс процессных мероприятий «Финансовое обеспечение уставной деятельности НКО – Фонда «Инвестиционное агентство ЕАО», направленной на привлечение российских и иностранных инвестиций в Еврейскую автономную область»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1810600000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192855,1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45352,1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21739,0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13955,5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26329,8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27383,0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28478,3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29617,4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Мероприятие 1 «Имущественный взнос в НКО – Фонд «Инвестиционное агентство ЕАО»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1810640837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192855,1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45352,1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21739,0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13955,5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26329,8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27383,0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28478,3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29617,4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НКО – Фонд «Инвестицион-ное агентство ЕАО»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1810640837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192855,1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45352,1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21739,0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13955,5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26329,8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27383,0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28478,3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29617,4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Подпрограмма «Развитие малого и среднего предпринимательства в Еврейской автономной области»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1820000000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160285,2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8748,8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32447,5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33767,9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32577,8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33953,0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338,0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24,7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70,7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75,8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80,9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85,9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Фонд «Инвестицион-ное агентство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48908,3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135,4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12676,8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13202,1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11186,9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11707,1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Фонд «Микрокредит-ная компания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1820000000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111038,9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8588,7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19700,0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20490,0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21310,0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22160,0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Региональный проект «Создание благоприятных условий для осуществления деятельности самозанятыми гражданами»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200000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127,7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16,5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20,2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25,3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30,3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35,4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Мероприятие 1 «Предоставле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ние самозанятым гражданам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онлайн-форматах»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255270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127,7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16,5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20,2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25,3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30,3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35,4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Фонд «Инвестицион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ное агентство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255270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127,7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16,5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20,2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25,3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30,3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35,4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Региональный проект «Создание условий для легкого старта и комфортного ведения бизнеса»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400000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576,5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56,1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111,1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126,3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136,5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146,5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Мероприятие 1 «Оказание субъектам малого и среднего предпринимательства, включенным в реестр социальных предпринимателей, или субъектам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малого и среднего предпринимательства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, созданным физическими лицами в возрасте до 25 лет включительно, комплексных услуг и (или) предоставление финансовой поддержки в виде грантов»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455270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338,0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24,7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70,7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75,8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80,9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85,9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455270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338,0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24,7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70,7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75,8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80,9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85,9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Мероприятие 2 «Предоставление гражданам, желающим вести бизнес, начинающим и действующим предпринимателям комплексных услуг, направленных на вовлечение в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предпринимательскую деятельность, а также информационно-консультационных и образовательных услуг в офлайн- и онлайн-форматах»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455270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238,5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31,4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40,4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50,5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55,6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60,6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Фонд «Инвестицион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ное агентство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455270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238,5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31,4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40,4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50,5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55,6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60,6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Региональный проект «Акселерация субъектов малого и среднего предпринимательства»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500000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48542,1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87,5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12616,2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13126,3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11101,0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11611,1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Мероприятие 1 «Оказание субъектам малого и среднего предпринимательства,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развития»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555270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43000,0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10000,0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10500,0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11000,0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11500,0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Фонд «Инвестицион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ное агентство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555270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43000,0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10000,0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10500,0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11000,0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11500,0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Мероприятие 2 «Оказание поддержки центром экспорта субъектам малого и среднего предпринимательства в осуществлении экспорта товаров (работ, услуг)»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555270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491,5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87,5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90,9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101,0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101,0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111,1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Фонд «Инвестицион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ное агентство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555270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491,5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87,5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90,9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101,0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101,0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111,1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Мероприятие 3 «Обеспечение льготного доступа субъектов малого и среднего предпринимательства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целях создания (развития) производственных и инновационных компаний»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555270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5050,6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2525,3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2525,3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Фонд «Инвестицион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ное агентство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555270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5050,6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2525,3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2525,3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Комплекс процессных мероприятий «Финансовое обеспечение уставной деятельности НКО – Фонда «Микрокредитная компания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1820800000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111038,9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8588,7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19700,0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20490,0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21310,0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22160,0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Мероприятие 1 «Имущественный взнос в НКО – Фонд «Микрокредитная компания ЕАО»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1820840838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111038,9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8588,7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19700,0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20490,0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21310,0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22160,0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Фонд «Микрокредит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ная компания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1820840838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111038,9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8588,7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19700,0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20490,0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21310,0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22160,0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Подпрограмма «Развитие туризма в Еврейской автономной области» 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1830000000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8957,7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957,7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1830000000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8957,7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957,7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ru-RU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Региональный проект «Развитие туристической инфраструктуры»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183J1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957,7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957,7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Мероприятие 1.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Мероприятия, направленные на достижение показателей государственной программы Российской Федерации «Развитие туризма»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183J155580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957,7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957,7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183J155580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957,7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957,7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Комплекс процессных мероприятий «Развитие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1830100000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Мероприятие 1 «Участие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Еврейской автономной области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 работе международных, российских и региональных туристских выставок»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1830114200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6400,0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1600,0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1600,0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1600,0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1600,0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1830114200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6400,0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1600,0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1600,0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1600,0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1600,0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Мероприятие 2 «Организация рекламных туров (презентация объектов туриндустрии) для сотрудников иностранных и отечественных туристических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фирм для привлечения инвестиций в туристскую индустрию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Еврейской автономной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1830114200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1830114200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Мероприятие 3 «Организация и проведение мероприятий для специалистов туристской отрасли по вопросам развития туризма на территории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Еврейской автономной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1830114200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1830114200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800,0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2"/>
                <w:highlight w:val="none"/>
                <w:u w:val="none"/>
                <w:vertAlign w:val="baseline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</w:tr>
    </w:tbl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 Финансовое обеспечение государс</w:t>
      </w:r>
      <w:r>
        <w:rPr>
          <w:color w:val="000000" w:themeColor="text1"/>
          <w:highlight w:val="none"/>
        </w:rPr>
        <w:t xml:space="preserve">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образований, внебюджетных источников</w:t>
      </w:r>
      <w:r>
        <w:rPr>
          <w:color w:val="000000" w:themeColor="text1"/>
          <w:highlight w:val="none"/>
        </w:rPr>
      </w:r>
    </w:p>
    <w:p>
      <w:pPr>
        <w:contextualSpacing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2126"/>
        <w:gridCol w:w="1156"/>
        <w:gridCol w:w="1156"/>
        <w:gridCol w:w="1156"/>
        <w:gridCol w:w="1156"/>
        <w:gridCol w:w="1156"/>
        <w:gridCol w:w="1156"/>
        <w:gridCol w:w="1156"/>
        <w:gridCol w:w="1156"/>
      </w:tblGrid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Наименование государственной программы, подпрограммы, структурного элемента, мероприятия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Источник финансового обеспечения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финансового обеспечения по годам реализации, тыс. рублей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left="-283" w:right="-174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left="-283" w:right="-174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-283" w:right="-174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год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left="-283" w:right="-174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-283" w:right="-174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год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left="-283" w:right="-174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-283" w:right="-174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год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left="-283" w:right="-174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2027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-283" w:right="-174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год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left="-283" w:right="-174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-283" w:right="-174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left="-283" w:right="-174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-283" w:right="-174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left="-283" w:right="-174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2030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-283" w:right="-174"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widowControl w:val="off"/>
        <w:rPr>
          <w:color w:val="000000" w:themeColor="text1"/>
          <w:sz w:val="2"/>
          <w:szCs w:val="2"/>
          <w:highlight w:val="none"/>
        </w:rPr>
      </w:pP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2126"/>
        <w:gridCol w:w="1152"/>
        <w:gridCol w:w="1152"/>
        <w:gridCol w:w="1152"/>
        <w:gridCol w:w="1152"/>
        <w:gridCol w:w="1152"/>
        <w:gridCol w:w="1152"/>
        <w:gridCol w:w="1169"/>
        <w:gridCol w:w="113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Государственная программа «Формирование благоприятного инвестиционного климата на территории Еврейской автономной области» на 2024 – 2030 годы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1049071,8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79532,4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31134,1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23350,6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347777,3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353150,9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104556,1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109570,4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626973,8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24473,8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26500,0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29000,0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422098,0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55058,6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31134,1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23350,6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75777,3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78150,9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78056,1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80570,4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Подпрограмма «Создание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благоприятного инвестиционного климата на территории Еврейской автономной области»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252855,1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45352,1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21739,0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13955,5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41329,8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42383,0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43478,3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44617,4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252855,1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45352,1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21739,0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13955,5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41329,8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42383,0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43478,3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44617,4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«Формирование привлекательного имиджа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Еврейской автономной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 и информационного обеспечения субъектов инвестиционной деятельности»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60000,0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60000,0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Мероприятие 1 «Организация участия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Еврейской автономной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 в межрегиональных и международных выставках-ярмарках, форумах»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60000,0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60000,0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«Финансовое обеспечение уставной деятельности НКО – Фонда «Инвестиционное агентство ЕАО», направленной на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привлечение российских и иностранных инвестиций в Еврейскую автономную область»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192855,1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45352,1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21739,0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13955,5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26329,8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27383,0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28478,3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29617,4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192855,1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45352,1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21739,0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13955,5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26329,8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27383,0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28478,3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29617,4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Мероприятие 1 «Имущественный взнос в НКО – Фонд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«Инвестиционное агентство ЕАО»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192855,1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45352,1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21739,0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13955,5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26329,8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27383,0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28478,3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29617,4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192855,1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45352,1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21739,0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13955,5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26329,8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27383,0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28478,3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29617,4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right="-74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Подпрограмма «Развитие малого и среднего предпринимательства в Еврейской автономной области»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778639,4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24603,0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304447,5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308767,9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59077,8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62953,0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618354,2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15854,2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26500,0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29000,0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160285,2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8748,8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32447,5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33767,9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32577,8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33953,0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«Создание благоприятных условий для осуществления деятельности самозанятыми гражданами»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12763,1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1651,9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2020,2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2525,3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3030,3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3535,4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12635,4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1635,4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2500,0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3500,0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127,7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16,5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20,2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25,3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30,3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35,4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Мероприятие 1 «Предоставле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ние самозанятым гражданам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онлайн-форматах»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12763,1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1651,9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2020,2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2525,3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3030,3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3535,4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12635,4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1635,4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2500,0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3500,0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127,7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16,5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20,2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25,3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30,3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35,4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«Создание условий для легкого старта и комфортного ведения бизнеса»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57630,6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5610,2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11111,1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12626,3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13636,5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14646,5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57054,1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5554,1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11000,0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12500,0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13500,0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14500,0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576,5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56,1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111,1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126,3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136,5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146,5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Мероприятие 1 «Оказание субъектам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малого и среднего предпринимательства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включенным в реестр социальных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предпринимателей, или субъектам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малого и среднего предпринимательства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созданным физическими лицами в возрасте до 25 лет включительно, комплексных услуг и (или) предоставление финансовой поддержки в виде грантов»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33784,3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2471,0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7070,7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7575,8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8080,9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8585,9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33446,3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2446,3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7500,0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8500,0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338,0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24,7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70,7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75,8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80,9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85,9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Мероприятие 2 «Предостав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ление гражданам, желающим вести бизнес, начинающим и действующим предпринимателям комплексных услуг, направленных на вовлечение в предпринимательскую деятельность, а также информационно-консультационных и образовательных услуг в офлайн- и онлайн-форматах»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23846,3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3139,2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4040,4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5050,5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5555,6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6060,6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23607,8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3107,8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5500,0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238,5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31,4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40,4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50,5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55,6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60,6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«Акселерация субъектов малого и среднего предпринимательства»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597206,8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8752,2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271616,2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273126,3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21101,0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22611,1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548664,7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8664,7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259000,0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260000,0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11000,0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48542,1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87,5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12616,2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13126,3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11101,0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11611,1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Мероприятие 1 «Оказание субъектам малого и среднего предпринимательства,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43000,0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10500,0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11000,0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11500,0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43000,0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10500,0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11000,0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11500,0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Мероприятие 2 «Оказание поддержки центром экспорта субъектам малого и среднего предпринимательства в осуществлении экспорта товаров (работ, услуг)»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49156,2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8752,2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9090,9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10101,0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10101,0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11111,1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48664,7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8664,7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11000,0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491,5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87,5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90,9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101,0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101,0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111,1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Мероприятие 3 «Обеспечение льготного доступа субъектов малого и среднего предпринимательства к производственным площадям и помещениям индустриальных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(промышленных) парков, агропромышленных парков, бизнес-парков, технопарков, промышленных технопарков в целях создания (развития) производственных и инновационных компаний»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505050,6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252525,3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252525,3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500000,0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250000,0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250000,0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5050,6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2525,3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2525,3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«Финансовое обеспечение уставной деятельности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НКО – Фонда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111038,9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8588,7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19700,0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20490,0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21310,0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22160,0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111038,9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8588,7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19700,0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20490,0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21310,0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22160,0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Мероприятие 1 «Имущественный взнос в НКО –  Фонд «Микрокредитная компания ЕАО»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111038,9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8588,7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19700,0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20490,0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21310,0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22160,0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111038,9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8588,7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9395,1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19700,0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20490,0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21310,0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22160,0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Подпрограмма «Развитие туризма в Еврейской автономной области»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17577,3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9577,3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8619,6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8619,6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8957,7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957,7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ru-RU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Региональный проект «Развитие туристической инфраструктуры»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9577,3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9577,3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8619,6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8619,6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957,7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957,7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Мероприятие 1.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Мероприятия, направленные на достижение показателей государственной программы Российской Федерации «Развитие туризма»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9577,3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9577,3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8619,6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8619,6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957,7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957,7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«Развитие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Мероприятие 1 «Участие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Еврейской автономной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в работе международных, российских и региональных туристских выставок»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6400,0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1600,0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1600,0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1600,0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1600,0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6400,0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1600,0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1600,0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1600,0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1600,0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Мероприятие 2 «Организация рекламных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Еврейской автономной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Мероприятие 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«Организация и проведение мероприятий для специалистов туристской отрасли по вопросам развития туризма на территории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Еврейской автономной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800,0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spacing w:after="160" w:line="259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br w:type="page" w:clear="all"/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4.3. Финансовое обеспечение государственной программы </w:t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по направлениям расходов</w:t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1559"/>
        <w:gridCol w:w="1286"/>
        <w:gridCol w:w="1286"/>
        <w:gridCol w:w="1286"/>
        <w:gridCol w:w="1286"/>
        <w:gridCol w:w="1286"/>
        <w:gridCol w:w="1286"/>
        <w:gridCol w:w="1287"/>
      </w:tblGrid>
      <w:tr>
        <w:tblPrEx/>
        <w:trPr/>
        <w:tc>
          <w:tcPr>
            <w:tcW w:w="450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Источники и направления расходов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8"/>
            <w:tcW w:w="1056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Расходы (тыс. рублей), годы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45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7"/>
            <w:tcW w:w="900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том числе по годам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год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2025 год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2027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2028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2029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2030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0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color w:val="000000" w:themeColor="text1"/>
                <w:sz w:val="16"/>
                <w:szCs w:val="16"/>
                <w:highlight w:val="none"/>
              </w:rPr>
              <w:t xml:space="preserve">1</w:t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color w:val="000000" w:themeColor="text1"/>
                <w:sz w:val="16"/>
                <w:szCs w:val="16"/>
                <w:highlight w:val="none"/>
              </w:rPr>
              <w:t xml:space="preserve">2</w:t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color w:val="000000" w:themeColor="text1"/>
                <w:sz w:val="16"/>
                <w:szCs w:val="16"/>
                <w:highlight w:val="none"/>
              </w:rPr>
              <w:t xml:space="preserve">3</w:t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color w:val="000000" w:themeColor="text1"/>
                <w:sz w:val="16"/>
                <w:szCs w:val="16"/>
                <w:highlight w:val="none"/>
              </w:rPr>
              <w:t xml:space="preserve">4</w:t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color w:val="000000" w:themeColor="text1"/>
                <w:sz w:val="16"/>
                <w:szCs w:val="16"/>
                <w:highlight w:val="none"/>
              </w:rPr>
              <w:t xml:space="preserve">5</w:t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color w:val="000000" w:themeColor="text1"/>
                <w:sz w:val="16"/>
                <w:szCs w:val="16"/>
                <w:highlight w:val="none"/>
              </w:rPr>
              <w:t xml:space="preserve">6</w:t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color w:val="000000" w:themeColor="text1"/>
                <w:sz w:val="16"/>
                <w:szCs w:val="16"/>
                <w:highlight w:val="none"/>
              </w:rPr>
              <w:t xml:space="preserve">7</w:t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color w:val="000000" w:themeColor="text1"/>
                <w:sz w:val="16"/>
                <w:szCs w:val="16"/>
                <w:highlight w:val="none"/>
              </w:rPr>
              <w:t xml:space="preserve">8</w:t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color w:val="000000" w:themeColor="text1"/>
                <w:sz w:val="16"/>
                <w:szCs w:val="16"/>
                <w:highlight w:val="none"/>
              </w:rPr>
              <w:t xml:space="preserve">9</w:t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gridSpan w:val="9"/>
            <w:tcW w:w="1506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02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626973,8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24473,8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272000,0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275000,0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26500,0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29000,0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02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422098,0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55058,6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31134,1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23350,6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75777,3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78150,9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78056,1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80570,4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02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0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gridSpan w:val="9"/>
            <w:tcW w:w="1506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Капитальные вложения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0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0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0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0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gridSpan w:val="9"/>
            <w:tcW w:w="1506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НИОКР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0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0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0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0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gridSpan w:val="9"/>
            <w:tcW w:w="1506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Прочие расходы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0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626973,8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24473,8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26500,0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29000,0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0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422098,0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55058,6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31134,1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23350,6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75777,3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78150,9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78056,1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80570,4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0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50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0,0».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righ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righ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                               </w:t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  <w:sectPr>
          <w:headerReference w:type="first" r:id="rId10"/>
          <w:footnotePr/>
          <w:endnotePr/>
          <w:type w:val="continuous"/>
          <w:pgSz w:w="16840" w:h="11907" w:orient="landscape"/>
          <w:pgMar w:top="1134" w:right="1134" w:bottom="850" w:left="1134" w:header="709" w:footer="709" w:gutter="0"/>
          <w:cols w:num="1" w:sep="0" w:space="720" w:equalWidth="1"/>
          <w:docGrid w:linePitch="360"/>
        </w:sectPr>
      </w:pPr>
      <w:r>
        <w:rPr>
          <w:color w:val="000000" w:themeColor="text1"/>
          <w:highlight w:val="none"/>
          <w:lang w:val="en-US"/>
        </w:rPr>
      </w:r>
      <w:r>
        <w:rPr>
          <w:color w:val="000000" w:themeColor="text1"/>
          <w:highlight w:val="none"/>
          <w:lang w:val="en-US"/>
        </w:rPr>
      </w:r>
      <w:r>
        <w:rPr>
          <w:color w:val="000000" w:themeColor="text1"/>
          <w:highlight w:val="none"/>
        </w:rPr>
      </w:r>
    </w:p>
    <w:p>
      <w:pPr>
        <w:ind w:firstLine="708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1.3 В разделе </w:t>
      </w:r>
      <w:r>
        <w:rPr>
          <w:color w:val="000000" w:themeColor="text1"/>
          <w:highlight w:val="none"/>
          <w:lang w:val="en-US"/>
        </w:rPr>
        <w:t xml:space="preserve">III</w:t>
      </w:r>
      <w:r>
        <w:rPr>
          <w:color w:val="000000" w:themeColor="text1"/>
          <w:highlight w:val="none"/>
        </w:rPr>
        <w:t xml:space="preserve"> «</w:t>
      </w:r>
      <w:r>
        <w:rPr>
          <w:color w:val="000000" w:themeColor="text1"/>
          <w:highlight w:val="none"/>
        </w:rPr>
        <w:t xml:space="preserve">Паспорт </w:t>
      </w:r>
      <w:r>
        <w:rPr>
          <w:color w:val="000000" w:themeColor="text1"/>
          <w:highlight w:val="none"/>
        </w:rPr>
        <w:t xml:space="preserve">подпрограммы «Создание благоприятного инвестиционного </w:t>
      </w:r>
      <w:r>
        <w:rPr>
          <w:color w:val="000000" w:themeColor="text1"/>
          <w:highlight w:val="none"/>
        </w:rPr>
        <w:t xml:space="preserve">климата на территории Еврейской автономной области»</w:t>
      </w:r>
      <w:r>
        <w:rPr>
          <w:color w:val="000000" w:themeColor="text1"/>
          <w:highlight w:val="none"/>
        </w:rPr>
        <w:t xml:space="preserve"> государственной программы</w:t>
      </w:r>
      <w:r>
        <w:rPr>
          <w:color w:val="000000" w:themeColor="text1"/>
          <w:highlight w:val="none"/>
        </w:rPr>
        <w:t xml:space="preserve">»: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-</w:t>
      </w:r>
      <w:r>
        <w:rPr>
          <w:color w:val="000000" w:themeColor="text1"/>
          <w:highlight w:val="none"/>
        </w:rPr>
        <w:t xml:space="preserve"> строку 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</w:t>
      </w:r>
      <w:r>
        <w:rPr>
          <w:color w:val="000000" w:themeColor="text1"/>
          <w:highlight w:val="none"/>
        </w:rPr>
        <w:t xml:space="preserve">сле по годам» </w:t>
      </w:r>
      <w:r>
        <w:rPr>
          <w:color w:val="000000" w:themeColor="text1"/>
          <w:highlight w:val="none"/>
        </w:rPr>
        <w:t xml:space="preserve">Паспорта </w:t>
      </w:r>
      <w:r>
        <w:rPr>
          <w:color w:val="000000" w:themeColor="text1"/>
          <w:highlight w:val="none"/>
        </w:rPr>
        <w:t xml:space="preserve">подпрограммы «Создание благоприятного инвестиционного </w:t>
      </w:r>
      <w:r>
        <w:rPr>
          <w:color w:val="000000" w:themeColor="text1"/>
          <w:highlight w:val="none"/>
        </w:rPr>
        <w:t xml:space="preserve">климата на территории Еврейской автономной области»</w:t>
      </w:r>
      <w:r>
        <w:rPr>
          <w:color w:val="000000" w:themeColor="text1"/>
          <w:highlight w:val="none"/>
        </w:rPr>
        <w:t xml:space="preserve"> государственной программы</w:t>
      </w:r>
      <w:r>
        <w:rPr>
          <w:color w:val="000000" w:themeColor="text1"/>
          <w:highlight w:val="none"/>
        </w:rPr>
        <w:t xml:space="preserve">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1843"/>
        <w:gridCol w:w="1134"/>
        <w:gridCol w:w="1134"/>
        <w:gridCol w:w="1134"/>
        <w:gridCol w:w="1134"/>
      </w:tblGrid>
      <w:tr>
        <w:tblPrEx/>
        <w:trPr/>
        <w:tc>
          <w:tcPr>
            <w:tcW w:w="308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637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Общий объем финансирования подпрограммы за счет всех источников составит 252588,1 тыс. рублей, в том числе: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2025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2026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252855,1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45352,1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21739,0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13955,5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Местные бюджеты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Итого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252855,1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45352,1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21739,0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13955,5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637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39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2027 год*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2028 год*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2029 год*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2030 год*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41329,8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42383,0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43478,3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44617,4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Местные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бюджеты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Итого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41329,8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42383,0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43478,3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44617,4».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-</w:t>
      </w:r>
      <w:r>
        <w:rPr>
          <w:color w:val="000000" w:themeColor="text1"/>
          <w:highlight w:val="none"/>
        </w:rPr>
        <w:t xml:space="preserve"> строку «</w:t>
      </w:r>
      <w:r>
        <w:rPr>
          <w:color w:val="000000" w:themeColor="text1"/>
          <w:highlight w:val="none"/>
        </w:rPr>
        <w:t xml:space="preserve">Показатели подпрограммы</w:t>
      </w:r>
      <w:r>
        <w:rPr>
          <w:color w:val="000000" w:themeColor="text1"/>
          <w:highlight w:val="none"/>
        </w:rPr>
        <w:t xml:space="preserve">» </w:t>
      </w:r>
      <w:r>
        <w:rPr>
          <w:color w:val="000000" w:themeColor="text1"/>
          <w:highlight w:val="none"/>
        </w:rPr>
        <w:t xml:space="preserve">Паспорта </w:t>
      </w:r>
      <w:r>
        <w:rPr>
          <w:color w:val="000000" w:themeColor="text1"/>
          <w:highlight w:val="none"/>
        </w:rPr>
        <w:t xml:space="preserve">подпрограммы </w:t>
      </w:r>
      <w:r>
        <w:rPr>
          <w:color w:val="000000" w:themeColor="text1"/>
          <w:highlight w:val="none"/>
        </w:rPr>
        <w:t xml:space="preserve">«Развитие малого и среднего </w:t>
      </w:r>
      <w:r>
        <w:rPr>
          <w:color w:val="000000" w:themeColor="text1"/>
          <w:highlight w:val="none"/>
        </w:rPr>
        <w:t xml:space="preserve">предпринимательства в Еврейской автономной области</w:t>
      </w:r>
      <w:r>
        <w:rPr>
          <w:color w:val="000000" w:themeColor="text1"/>
          <w:highlight w:val="none"/>
        </w:rPr>
        <w:t xml:space="preserve">»</w:t>
      </w:r>
      <w:r>
        <w:rPr>
          <w:color w:val="000000" w:themeColor="text1"/>
          <w:highlight w:val="none"/>
        </w:rPr>
        <w:t xml:space="preserve"> государственной программы</w:t>
      </w:r>
      <w:r>
        <w:rPr>
          <w:color w:val="000000" w:themeColor="text1"/>
          <w:highlight w:val="none"/>
        </w:rPr>
        <w:t xml:space="preserve">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1843"/>
        <w:gridCol w:w="1134"/>
        <w:gridCol w:w="1134"/>
        <w:gridCol w:w="1134"/>
        <w:gridCol w:w="1134"/>
      </w:tblGrid>
      <w:tr>
        <w:tblPrEx/>
        <w:trPr>
          <w:trHeight w:val="276"/>
        </w:trPr>
        <w:tc>
          <w:tcPr>
            <w:tcW w:w="308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«Показатели подпрограммы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6378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 Количество субъектов МСП (включая индивидуальных предпринимателей) в расчете на 1 тыс. человек населения.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 Численность занятых в сфере малого и среднего предпринимательства, включая индивидуальных предпринимателей.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 Количество самозанятых граждан, зафиксировавших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свой статус и применяющих специальный налоговый режим «Налог на профессиональный доход» (НПД).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 Количество индивидуальных предпринимателей, применяющих патентную систему налогообложения.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5. Количество организаций инфраструктуры поддержки субъектов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получателей имущественной поддержки».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</w:tbl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-</w:t>
      </w:r>
      <w:r>
        <w:rPr>
          <w:color w:val="000000" w:themeColor="text1"/>
          <w:highlight w:val="none"/>
        </w:rPr>
        <w:t xml:space="preserve"> строку 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</w:t>
      </w:r>
      <w:r>
        <w:rPr>
          <w:color w:val="000000" w:themeColor="text1"/>
          <w:highlight w:val="none"/>
        </w:rPr>
        <w:t xml:space="preserve">сле по годам» </w:t>
      </w:r>
      <w:r>
        <w:rPr>
          <w:color w:val="000000" w:themeColor="text1"/>
          <w:highlight w:val="none"/>
        </w:rPr>
        <w:t xml:space="preserve">Паспорт </w:t>
      </w:r>
      <w:r>
        <w:rPr>
          <w:color w:val="000000" w:themeColor="text1"/>
          <w:highlight w:val="none"/>
        </w:rPr>
        <w:t xml:space="preserve">подпрограммы </w:t>
      </w:r>
      <w:r>
        <w:rPr>
          <w:color w:val="000000" w:themeColor="text1"/>
          <w:highlight w:val="none"/>
        </w:rPr>
        <w:t xml:space="preserve">«Развитие малого и среднего </w:t>
      </w:r>
      <w:r>
        <w:rPr>
          <w:color w:val="000000" w:themeColor="text1"/>
          <w:highlight w:val="none"/>
        </w:rPr>
        <w:t xml:space="preserve">предпринимательства в Еврейской автономной области</w:t>
      </w:r>
      <w:r>
        <w:rPr>
          <w:color w:val="000000" w:themeColor="text1"/>
          <w:highlight w:val="none"/>
        </w:rPr>
        <w:t xml:space="preserve">»</w:t>
      </w:r>
      <w:r>
        <w:rPr>
          <w:color w:val="000000" w:themeColor="text1"/>
          <w:highlight w:val="none"/>
        </w:rPr>
        <w:t xml:space="preserve"> государственной программы</w:t>
      </w:r>
      <w:r>
        <w:rPr>
          <w:color w:val="000000" w:themeColor="text1"/>
          <w:highlight w:val="none"/>
        </w:rPr>
        <w:t xml:space="preserve">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1843"/>
        <w:gridCol w:w="1134"/>
        <w:gridCol w:w="1134"/>
        <w:gridCol w:w="1134"/>
        <w:gridCol w:w="1134"/>
      </w:tblGrid>
      <w:tr>
        <w:tblPrEx/>
        <w:trPr/>
        <w:tc>
          <w:tcPr>
            <w:tcW w:w="308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637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Общий объем финансирования подпрограммы за счет всех источников составит 778639,4 тыс. рублей,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2025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2026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618354,2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15854,2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160285,2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8748,8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9395,1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9395,1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Местные бюджеты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Итого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778639,4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24603,0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9395,1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9395,1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637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2027 год*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2028 год*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2029 год*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2030 год*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275000,0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26500,0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29000,0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32447,5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33767,9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32577,8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33953,0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Местные бюджеты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Итого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304447,5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308767,9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59077,8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62953,0»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-</w:t>
      </w:r>
      <w:r>
        <w:rPr>
          <w:color w:val="000000" w:themeColor="text1"/>
          <w:highlight w:val="none"/>
        </w:rPr>
        <w:t xml:space="preserve"> строку «</w:t>
      </w:r>
      <w:r>
        <w:rPr>
          <w:color w:val="000000" w:themeColor="text1"/>
          <w:highlight w:val="none"/>
        </w:rPr>
        <w:t xml:space="preserve">Развитие туризма в Еврейской автономной области</w:t>
      </w:r>
      <w:r>
        <w:rPr>
          <w:color w:val="000000" w:themeColor="text1"/>
          <w:highlight w:val="none"/>
        </w:rPr>
        <w:t xml:space="preserve">» </w:t>
      </w:r>
      <w:r>
        <w:rPr>
          <w:color w:val="000000" w:themeColor="text1"/>
          <w:highlight w:val="none"/>
        </w:rPr>
        <w:t xml:space="preserve">Паспорта </w:t>
      </w:r>
      <w:r>
        <w:rPr>
          <w:color w:val="000000" w:themeColor="text1"/>
          <w:highlight w:val="none"/>
        </w:rPr>
        <w:t xml:space="preserve">подпрограммы </w:t>
      </w:r>
      <w:r>
        <w:rPr>
          <w:color w:val="000000" w:themeColor="text1"/>
          <w:highlight w:val="none"/>
        </w:rPr>
        <w:t xml:space="preserve">«Развитие малого и среднего </w:t>
      </w:r>
      <w:r>
        <w:rPr>
          <w:color w:val="000000" w:themeColor="text1"/>
          <w:highlight w:val="none"/>
        </w:rPr>
        <w:t xml:space="preserve">предпринимательства в Еврейской автономной области</w:t>
      </w:r>
      <w:r>
        <w:rPr>
          <w:color w:val="000000" w:themeColor="text1"/>
          <w:highlight w:val="none"/>
        </w:rPr>
        <w:t xml:space="preserve">»</w:t>
      </w:r>
      <w:r>
        <w:rPr>
          <w:color w:val="000000" w:themeColor="text1"/>
          <w:highlight w:val="none"/>
        </w:rPr>
        <w:t xml:space="preserve"> государственной программы</w:t>
      </w:r>
      <w:r>
        <w:rPr>
          <w:color w:val="000000" w:themeColor="text1"/>
          <w:highlight w:val="none"/>
        </w:rPr>
        <w:t xml:space="preserve">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9462" w:type="dxa"/>
        <w:tblLayout w:type="fixed"/>
        <w:tblLook w:val="04A0" w:firstRow="1" w:lastRow="0" w:firstColumn="1" w:lastColumn="0" w:noHBand="0" w:noVBand="1"/>
      </w:tblPr>
      <w:tblGrid>
        <w:gridCol w:w="3084"/>
        <w:gridCol w:w="1843"/>
        <w:gridCol w:w="1134"/>
        <w:gridCol w:w="1134"/>
        <w:gridCol w:w="1134"/>
        <w:gridCol w:w="1134"/>
      </w:tblGrid>
      <w:tr>
        <w:tblPrEx/>
        <w:trPr>
          <w:trHeight w:val="322"/>
        </w:trPr>
        <w:tc>
          <w:tcPr>
            <w:tcW w:w="308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«Показатели подпрограммы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5"/>
            <w:tcW w:w="6378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 Число туристических поездок;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 Объем платных туристских услуг, оказанных населению;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 Объем внутреннего туристского потока;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 Численность иностранных туристов».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ind w:firstLine="709"/>
        <w:jc w:val="both"/>
        <w:spacing w:line="302" w:lineRule="atLeast"/>
        <w:tabs>
          <w:tab w:val="left" w:pos="3311" w:leader="none"/>
        </w:tabs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tabs>
          <w:tab w:val="left" w:pos="3311" w:leader="none"/>
        </w:tabs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-</w:t>
      </w:r>
      <w:r>
        <w:rPr>
          <w:color w:val="000000" w:themeColor="text1"/>
          <w:highlight w:val="none"/>
        </w:rPr>
        <w:t xml:space="preserve"> строку 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</w:t>
      </w:r>
      <w:r>
        <w:rPr>
          <w:color w:val="000000" w:themeColor="text1"/>
          <w:highlight w:val="none"/>
        </w:rPr>
        <w:t xml:space="preserve">сле по годам» </w:t>
      </w:r>
      <w:r>
        <w:rPr>
          <w:color w:val="000000" w:themeColor="text1"/>
          <w:highlight w:val="none"/>
        </w:rPr>
        <w:t xml:space="preserve">Паспорт </w:t>
      </w:r>
      <w:r>
        <w:rPr>
          <w:color w:val="000000" w:themeColor="text1"/>
          <w:highlight w:val="none"/>
        </w:rPr>
        <w:t xml:space="preserve">подпрограммы </w:t>
      </w:r>
      <w:r>
        <w:rPr>
          <w:color w:val="000000" w:themeColor="text1"/>
          <w:highlight w:val="none"/>
        </w:rPr>
        <w:t xml:space="preserve">«Развитие малого и среднего </w:t>
      </w:r>
      <w:r>
        <w:rPr>
          <w:color w:val="000000" w:themeColor="text1"/>
          <w:highlight w:val="none"/>
        </w:rPr>
        <w:t xml:space="preserve">предпринимательства в Еврейской автономной области</w:t>
      </w:r>
      <w:r>
        <w:rPr>
          <w:color w:val="000000" w:themeColor="text1"/>
          <w:highlight w:val="none"/>
        </w:rPr>
        <w:t xml:space="preserve">»</w:t>
      </w:r>
      <w:r>
        <w:rPr>
          <w:color w:val="000000" w:themeColor="text1"/>
          <w:highlight w:val="none"/>
        </w:rPr>
        <w:t xml:space="preserve"> государственной программы</w:t>
      </w:r>
      <w:r>
        <w:rPr>
          <w:color w:val="000000" w:themeColor="text1"/>
          <w:highlight w:val="none"/>
        </w:rPr>
        <w:t xml:space="preserve">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tabs>
          <w:tab w:val="left" w:pos="3311" w:leader="none"/>
        </w:tabs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9462" w:type="dxa"/>
        <w:tblLayout w:type="fixed"/>
        <w:tblLook w:val="04A0" w:firstRow="1" w:lastRow="0" w:firstColumn="1" w:lastColumn="0" w:noHBand="0" w:noVBand="1"/>
      </w:tblPr>
      <w:tblGrid>
        <w:gridCol w:w="3084"/>
        <w:gridCol w:w="1843"/>
        <w:gridCol w:w="1134"/>
        <w:gridCol w:w="1134"/>
        <w:gridCol w:w="1134"/>
        <w:gridCol w:w="1134"/>
      </w:tblGrid>
      <w:tr>
        <w:tblPrEx/>
        <w:trPr>
          <w:trHeight w:val="322"/>
        </w:trPr>
        <w:tc>
          <w:tcPr>
            <w:tcW w:w="308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5"/>
            <w:tcMar>
              <w:left w:w="51" w:type="dxa"/>
              <w:top w:w="0" w:type="dxa"/>
              <w:right w:w="51" w:type="dxa"/>
              <w:bottom w:w="0" w:type="dxa"/>
            </w:tcMar>
            <w:tcW w:w="6378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Общий объем финансирования подпрограммы за счет всех источников составит 17577,3 тыс. рублей, в том числе: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2024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2025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2026 год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8619,6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8619,6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8957,7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957,7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Местные бюджеты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Итого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17577,3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9577,3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Mar>
              <w:left w:w="51" w:type="dxa"/>
              <w:top w:w="0" w:type="dxa"/>
              <w:right w:w="51" w:type="dxa"/>
              <w:bottom w:w="0" w:type="dxa"/>
            </w:tcMar>
            <w:tcW w:w="6378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2027 год*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2028 год*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2029 год*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2030 год*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Местные бюджеты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30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Итого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2000,0».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ind w:firstLine="709"/>
        <w:jc w:val="both"/>
        <w:spacing w:line="302" w:lineRule="atLeast"/>
        <w:tabs>
          <w:tab w:val="left" w:pos="3311" w:leader="none"/>
        </w:tabs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sz w:val="10"/>
          <w:szCs w:val="10"/>
          <w:highlight w:val="none"/>
        </w:rPr>
      </w:pPr>
      <w:r>
        <w:rPr>
          <w:color w:val="000000" w:themeColor="text1"/>
          <w:sz w:val="10"/>
          <w:szCs w:val="10"/>
          <w:highlight w:val="none"/>
        </w:rPr>
      </w:r>
      <w:r>
        <w:rPr>
          <w:color w:val="000000" w:themeColor="text1"/>
          <w:sz w:val="10"/>
          <w:szCs w:val="10"/>
          <w:highlight w:val="none"/>
        </w:rPr>
      </w:r>
      <w:r>
        <w:rPr>
          <w:color w:val="000000" w:themeColor="text1"/>
          <w:sz w:val="10"/>
          <w:szCs w:val="10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ectPr>
          <w:footnotePr/>
          <w:endnotePr/>
          <w:type w:val="nextPage"/>
          <w:pgSz w:w="11907" w:h="16840" w:orient="portrait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707"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  <w:t xml:space="preserve">1.4 Раздел </w:t>
      </w:r>
      <w:r>
        <w:rPr>
          <w:color w:val="000000" w:themeColor="text1"/>
          <w:highlight w:val="none"/>
        </w:rPr>
        <w:t xml:space="preserve">IV</w:t>
      </w:r>
      <w:r>
        <w:rPr>
          <w:color w:val="000000" w:themeColor="text1"/>
          <w:highlight w:val="none"/>
        </w:rPr>
        <w:t xml:space="preserve"> «</w:t>
      </w:r>
      <w:r>
        <w:rPr>
          <w:color w:val="000000" w:themeColor="text1"/>
          <w:highlight w:val="none"/>
        </w:rPr>
        <w:t xml:space="preserve">Сведения</w:t>
      </w:r>
      <w:r>
        <w:rPr>
          <w:color w:val="000000" w:themeColor="text1"/>
          <w:highlight w:val="none"/>
        </w:rPr>
        <w:t xml:space="preserve"> о методике расчета показателей </w:t>
      </w:r>
      <w:r>
        <w:rPr>
          <w:color w:val="000000" w:themeColor="text1"/>
          <w:highlight w:val="none"/>
        </w:rPr>
        <w:t xml:space="preserve">государственной программы</w:t>
      </w:r>
      <w:r>
        <w:rPr>
          <w:color w:val="000000" w:themeColor="text1"/>
          <w:highlight w:val="none"/>
        </w:rPr>
        <w:t xml:space="preserve">» изложить в следующей редакции</w:t>
      </w:r>
      <w:r>
        <w:rPr>
          <w:color w:val="000000" w:themeColor="text1"/>
          <w:highlight w:val="none"/>
        </w:rPr>
        <w:t xml:space="preserve">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707"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IV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 методике расчета показателей 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государственной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843"/>
        <w:gridCol w:w="1559"/>
        <w:gridCol w:w="2835"/>
        <w:gridCol w:w="1984"/>
        <w:gridCol w:w="1753"/>
        <w:gridCol w:w="2074"/>
      </w:tblGrid>
      <w:tr>
        <w:tblPrEx/>
        <w:trPr/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п/п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pStyle w:val="958"/>
              <w:ind w:left="-142" w:right="-13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pStyle w:val="958"/>
              <w:ind w:left="-142" w:right="-13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Уровень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958"/>
              <w:ind w:left="-142" w:right="-13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показателя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958"/>
              <w:ind w:left="-142" w:right="-13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Style w:val="958"/>
              <w:ind w:left="-142" w:right="-13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Единица измерения показателя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958"/>
              <w:ind w:left="-142" w:right="-13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(по ОКЕИ)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pStyle w:val="958"/>
              <w:ind w:left="-142" w:right="-13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Алгоритм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958"/>
              <w:ind w:left="-142" w:right="-13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формирования (формула) и методологические пояснения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pStyle w:val="958"/>
              <w:ind w:left="-142" w:right="-13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958"/>
              <w:ind w:left="-142" w:right="-13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за сбор данных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958"/>
              <w:ind w:left="-142" w:right="-13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по показателю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753" w:type="dxa"/>
            <w:textDirection w:val="lrTb"/>
            <w:noWrap w:val="false"/>
          </w:tcPr>
          <w:p>
            <w:pPr>
              <w:pStyle w:val="958"/>
              <w:ind w:left="-142" w:right="-13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Источник данных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958"/>
              <w:ind w:left="-142" w:right="-13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074" w:type="dxa"/>
            <w:textDirection w:val="lrTb"/>
            <w:noWrap w:val="false"/>
          </w:tcPr>
          <w:p>
            <w:pPr>
              <w:pStyle w:val="958"/>
              <w:ind w:left="-142" w:right="-13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Срок представления годовой отчетной информации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</w:tr>
    </w:tbl>
    <w:p>
      <w:pPr>
        <w:rPr>
          <w:color w:val="000000" w:themeColor="text1"/>
          <w:sz w:val="2"/>
          <w:szCs w:val="2"/>
          <w:highlight w:val="none"/>
        </w:rPr>
      </w:pP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843"/>
        <w:gridCol w:w="1559"/>
        <w:gridCol w:w="2835"/>
        <w:gridCol w:w="1984"/>
        <w:gridCol w:w="1753"/>
        <w:gridCol w:w="2074"/>
      </w:tblGrid>
      <w:tr>
        <w:tblPrEx/>
        <w:trPr>
          <w:tblHeader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7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07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Объем инвестиций в основной капитал на душу населения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по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тыс.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V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=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m:oMath>
              <m:r>
                <w:rPr>
                  <w:rFonts w:ascii="Cambria Math" w:hAnsi="Cambria Math" w:eastAsia="Cambria Math" w:cs="Cambria Math"/>
                  <w:color w:val="000000" w:themeColor="text1"/>
                  <w:sz w:val="22"/>
                  <w:szCs w:val="22"/>
                  <w:highlight w:val="none"/>
                </w:rPr>
                <m:rPr>
                  <m:sty m:val="p"/>
                </m:rPr>
                <m:t>Ид/</m:t>
              </m:r>
              <m:r>
                <w:rPr>
                  <w:rFonts w:ascii="Cambria Math" w:hAnsi="Cambria Math" w:eastAsia="Cambria Math" w:cs="Cambria Math"/>
                  <w:color w:val="000000" w:themeColor="text1"/>
                  <w:sz w:val="22"/>
                  <w:szCs w:val="22"/>
                  <w:highlight w:val="none"/>
                  <w:lang w:val="en-US"/>
                </w:rPr>
                <m:rPr>
                  <m:sty m:val="p"/>
                </m:rPr>
                <m:t>Ssr</m:t>
              </m:r>
            </m:oMath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, где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V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–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объем инвестиций в основной капитал на душу населения;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Ид – объем инвестиций в основной капитал (в текущих ценах),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тыс. рублей;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Ssr – среднегодовая численность постоянного населения за отчетный год, человек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7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Хабаровскстат, официальная статистика ЕАО,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раздел «Инвестиции»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07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до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01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марта года, следующего за отчетным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Прирост инвестиций в основной капитал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процентов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Id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= 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фо - 100, где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hd w:val="clear" w:color="ffffff" w:fill="ffffff"/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d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 – прирост инвестиций в основной капитал за отчетный год в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процентах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к предыдущему году;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br/>
              <w:t xml:space="preserve"> </w:t>
            </w:r>
            <w:r>
              <w:rPr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I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фо – индекс физического объема инвестиций в основной капитал за отчетный год в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процентах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к предыдущему году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7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Хабаровскстат, официальная статистика ЕАО,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раздел «Инвестиции»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07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до 01 марта года, следующего за отчетным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Количество субъектов МСП (включая индивидуальных предпринимателей) в расчете на 1 тыс. человек населения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единиц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Количество субъектов МСП (включая индивидуальных предпринимателей) в расчете на 1 тыс. человек населения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7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Единый реестр субъектов МСП ФНС России.</w:t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Хабаровскстат,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официальная статистика ЕАО,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раздел «Население»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07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до 01 марта года, следующего за отчетным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Численность занятых в сфере малого и среднего предпринимательства, включая индивидуальных предпринимателей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ФП НП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млн. человек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Численность занятых в сфере малого и среднего предпринимательства, включая индивидуальных предпринимателей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7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Данные ФНС России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,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ведомственные данные департамента экономики правительства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07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до 01 марта года, следующего за отчетным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ФП НП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тыс. человек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Количество самозанятых граждан, зафиксировавших свой статус и применяющих специальный налоговый режим «Налог на профессиональный доход» (НПД)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7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Данные ФНС России,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личный кабинет правительства области сайта </w:t>
            </w:r>
            <w:hyperlink r:id="rId13" w:tooltip="https://marmnpd.nalog.ru" w:history="1">
              <w:r>
                <w:rPr>
                  <w:rStyle w:val="934"/>
                  <w:color w:val="000000" w:themeColor="text1"/>
                  <w:sz w:val="22"/>
                  <w:szCs w:val="22"/>
                  <w:highlight w:val="none"/>
                  <w:u w:val="none"/>
                  <w:lang w:val="en-US"/>
                </w:rPr>
                <w:t xml:space="preserve">https</w:t>
              </w:r>
              <w:r>
                <w:rPr>
                  <w:rStyle w:val="934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://</w:t>
              </w:r>
              <w:r>
                <w:rPr>
                  <w:rStyle w:val="934"/>
                  <w:color w:val="000000" w:themeColor="text1"/>
                  <w:sz w:val="22"/>
                  <w:szCs w:val="22"/>
                  <w:highlight w:val="none"/>
                  <w:u w:val="none"/>
                  <w:lang w:val="en-US"/>
                </w:rPr>
                <w:t xml:space="preserve">marmnpd</w:t>
              </w:r>
              <w:r>
                <w:rPr>
                  <w:rStyle w:val="934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.</w:t>
              </w:r>
              <w:r>
                <w:rPr>
                  <w:rStyle w:val="934"/>
                  <w:color w:val="000000" w:themeColor="text1"/>
                  <w:sz w:val="22"/>
                  <w:szCs w:val="22"/>
                  <w:highlight w:val="none"/>
                  <w:u w:val="none"/>
                  <w:lang w:val="en-US"/>
                </w:rPr>
                <w:t xml:space="preserve">nalog</w:t>
              </w:r>
              <w:r>
                <w:rPr>
                  <w:rStyle w:val="934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.</w:t>
              </w:r>
              <w:r>
                <w:rPr>
                  <w:rStyle w:val="934"/>
                  <w:color w:val="000000" w:themeColor="text1"/>
                  <w:sz w:val="22"/>
                  <w:szCs w:val="22"/>
                  <w:highlight w:val="none"/>
                  <w:u w:val="none"/>
                  <w:lang w:val="en-US"/>
                </w:rPr>
                <w:t xml:space="preserve">ru</w:t>
              </w:r>
            </w:hyperlink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07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до 01 марта года, следующего за отчетным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rPr>
                <w:color w:val="000000" w:themeColor="text1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Количество индивидуальных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предпринимателей, применяющих патентную систему налогообложения</w:t>
            </w:r>
            <w:r>
              <w:rPr>
                <w:color w:val="000000" w:themeColor="text1"/>
                <w:szCs w:val="22"/>
                <w:highlight w:val="none"/>
              </w:rPr>
            </w:r>
            <w:r>
              <w:rPr>
                <w:color w:val="000000" w:themeColor="text1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ФП НП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тыс. единиц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color w:val="000000" w:themeColor="text1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Количество индивидуальных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предпринимателей, применяющих патентную систему налогообложения</w:t>
            </w:r>
            <w:r>
              <w:rPr>
                <w:color w:val="000000" w:themeColor="text1"/>
                <w:szCs w:val="22"/>
                <w:highlight w:val="none"/>
              </w:rPr>
            </w:r>
            <w:r>
              <w:rPr>
                <w:color w:val="000000" w:themeColor="text1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правительства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7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Данные ФНС России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Форма № 1-ПАТЕНТ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07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до 01 марта года, следующего за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отчетным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rPr>
                <w:color w:val="000000" w:themeColor="text1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Количество организаций инфраструктуры поддержки субъектов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МСП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–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получателей имущественной поддержки</w:t>
            </w:r>
            <w:r>
              <w:rPr>
                <w:color w:val="000000" w:themeColor="text1"/>
                <w:szCs w:val="22"/>
                <w:highlight w:val="none"/>
              </w:rPr>
            </w:r>
            <w:r>
              <w:rPr>
                <w:color w:val="000000" w:themeColor="text1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единиц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color w:val="000000" w:themeColor="text1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Количество организаций инфраструктуры поддержки субъектов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МСП –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получателей имущественной поддержки</w:t>
            </w:r>
            <w:r>
              <w:rPr>
                <w:color w:val="000000" w:themeColor="text1"/>
                <w:szCs w:val="22"/>
                <w:highlight w:val="none"/>
              </w:rPr>
            </w:r>
            <w:r>
              <w:rPr>
                <w:color w:val="000000" w:themeColor="text1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7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Ведомственные данные департамента по управлению государственным имуществом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07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до 01 марта года, следующего за отчетным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Число туристских поездок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млн. единиц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Число туристских поездок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75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Единая меж-ведомственная информационно-статистическая система (ЕМИСС) (https://www.fedstat.ru)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07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до 01 марта года, следующего за отчетным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9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Объем платных туристских услуг, оказанных населению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млн.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Объем платных туристских услуг, оказанных населению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7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Единая меж-ведомственная информационно-статистическая система (ЕМИСС) (https://www.fedstat.ru)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07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до 01 марта года, следующего за отчетным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10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Объем внутреннего туристского потока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тыс.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человек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Объем внутреннего туристского потока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7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Единая меж-ведомственная информационно-статистическая система (ЕМИСС) (https://www.fedstat.ru)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07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до 01 марта года, следующего за отчетным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11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Численность иностранных туристов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тыс.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 человек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Численность иностранных туристов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7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Ведомственные данные департамента экономики правительства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07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до 01 марта года, следующего за отчетным».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</w:tr>
    </w:tbl>
    <w:p>
      <w:pPr>
        <w:rPr>
          <w:color w:val="000000" w:themeColor="text1"/>
          <w:sz w:val="10"/>
          <w:szCs w:val="10"/>
          <w:highlight w:val="none"/>
        </w:rPr>
      </w:pPr>
      <w:r>
        <w:rPr>
          <w:color w:val="000000" w:themeColor="text1"/>
          <w:sz w:val="10"/>
          <w:szCs w:val="10"/>
          <w:highlight w:val="none"/>
        </w:rPr>
        <w:br w:type="page" w:clear="all"/>
      </w:r>
      <w:r>
        <w:rPr>
          <w:color w:val="000000" w:themeColor="text1"/>
          <w:sz w:val="10"/>
          <w:szCs w:val="10"/>
          <w:highlight w:val="none"/>
        </w:rPr>
      </w:r>
      <w:r>
        <w:rPr>
          <w:color w:val="000000" w:themeColor="text1"/>
          <w:sz w:val="10"/>
          <w:szCs w:val="10"/>
          <w:highlight w:val="none"/>
        </w:rPr>
      </w:r>
    </w:p>
    <w:p>
      <w:pPr>
        <w:ind w:firstLine="708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1.5 В разделе </w:t>
      </w:r>
      <w:r>
        <w:rPr>
          <w:color w:val="000000" w:themeColor="text1"/>
          <w:highlight w:val="none"/>
          <w:lang w:val="en-US"/>
        </w:rPr>
        <w:t xml:space="preserve">V</w:t>
      </w:r>
      <w:r>
        <w:rPr>
          <w:color w:val="000000" w:themeColor="text1"/>
          <w:highlight w:val="none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План реализации государственной программы</w:t>
      </w:r>
      <w:r>
        <w:rPr>
          <w:color w:val="000000" w:themeColor="text1"/>
          <w:highlight w:val="none"/>
        </w:rPr>
        <w:t xml:space="preserve">»: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-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План реализации государственной программы </w:t>
      </w:r>
      <w:r>
        <w:rPr>
          <w:color w:val="000000" w:themeColor="text1"/>
          <w:highlight w:val="none"/>
        </w:rPr>
        <w:t xml:space="preserve"> на 2024 год</w:t>
      </w:r>
      <w:r>
        <w:rPr>
          <w:color w:val="000000" w:themeColor="text1"/>
          <w:highlight w:val="none"/>
        </w:rPr>
        <w:t xml:space="preserve">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План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реализации государственной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на 2024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righ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8753"/>
        <w:gridCol w:w="1985"/>
        <w:gridCol w:w="2835"/>
      </w:tblGrid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br/>
              <w:t xml:space="preserve">п/п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ind w:firstLine="709"/>
        <w:rPr>
          <w:color w:val="000000" w:themeColor="text1"/>
          <w:sz w:val="2"/>
          <w:szCs w:val="2"/>
          <w:highlight w:val="none"/>
        </w:rPr>
      </w:pP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8753"/>
        <w:gridCol w:w="1"/>
        <w:gridCol w:w="1985"/>
        <w:gridCol w:w="2835"/>
      </w:tblGrid>
      <w:tr>
        <w:tblPrEx/>
        <w:trPr>
          <w:tblHeader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«Создание благоприятных условий для осуществления деятельности самозанятыми гражданами»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ЕАО», НКО – Фонд «Микрокредитная компания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574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Самоз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нятым гражданам предоставлен комплекс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онлайн-форматах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самозанятых граждан, получивших услуги, в том числе прошедших программы обучения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0,046 тыс.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Самозанятым гражданам предоставлены микрозаймы по льготной ставке региональной микрокредитной компанией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микрозаймов,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выданных самозанятым гражданам по льготной ставке государственными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микрофинансовыми организациями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0,3 млн.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«Создание условий для легкого старта и комфортного ведения бизнеса»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правительства области, НКО – Фонд «Инвестиционное агентство ЕАО», НКО – Фонд «Микрокредитная компания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57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легкого старта и комфортного ведения бизнеса (предакселерация)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включенным в реестр социальных предпринимателей, и (или)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предпринимательства, созданным физическими лицами в возрасте до 25 лет включительно, предоставлены комплекс услуг и (или) финансовая поддержка в виде грантов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 лет включительно, получивших комплекс услуг и (или) финансовую поддержку в виде грантов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поручительства и независимые гарантии региональной гарантийной организацией на обеспечение доступа к кредитным и иным финансовым ресурсам для старта бизнеса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РГО, составил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0,0001 млрд.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льготные финансовые ресурсы в виде микрозаймов региональной микрофинансовой организацией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действующих микрозаймов, предоставленных начинающим предпринимателям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14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Количество уникальных граждан, желающих вести бизнес, начинающих и действующих предпринимателей, получивших услуги, – 0,324 тыс. единиц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«Акселерация субъектов малого и среднего предпринимательства»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ЕАО», НКО – Фонд «Микрокредитная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57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комплексной системы акселерации, включающей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 Субъектам МСП обеспечен льготный доступ к заемным средствам региональных микрофинансовых организаций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действующих микрозаймов, выданных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микрофинансовыми организациями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0,042 тыс.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предоставление поручительств (независимых гарантий)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финансовой поддержки, оказанной 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при гарантийной поддержке РГО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составил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133,2514 млн.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оказание комплексных услуг на единой площадке региональной инфраструктуры поддержки бизнеса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МСП, получивших комплексные услуги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0,083 тыс.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Субъектами МСП осуществлен экспорт товаров (работ, услуг) при поддержке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ЦПЭ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 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экспортеров, заключивших экспортные контракты по результатам услуг ЦПЭ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2 единицы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6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Ежегодный объем экспорта субъектов МСП, получивших поддержку ПЦЭ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Объем экспорта субъектов МСП, получивших поддержку ПЦЭ, составил </w:t>
              <w:br/>
              <w:t xml:space="preserve">0,0007 млрд. долларов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«Развитие туристической инфраструктуры»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57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Создание благоприятных условий для развития туризма на территории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Мероприятия, направленные на достижение показателей государственной программы Российской Федерации «Развитие туризма»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Государственная поддержка предоставлена 3 получателям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«Формирование привлекательного имиджа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Еврейской автономной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области и информационного обеспечения субъектов инвестиционной деятельности»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574" w:type="dxa"/>
            <w:vMerge w:val="restart"/>
            <w:textDirection w:val="lrTb"/>
            <w:noWrap w:val="false"/>
          </w:tcPr>
          <w:p>
            <w:pPr>
              <w:spacing w:line="238" w:lineRule="auto"/>
              <w:tabs>
                <w:tab w:val="center" w:pos="1769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привлечения инвестиций в экономику области и благоприятной для инвестиций административной среды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Участие области в 3 мероприятиях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Разработка нормативных правовых актов, направленных на улучшение инвестиционного климата в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Разработка 1 нормативного правового акта, направленного на улучшение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инвестиционного климата в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«Финансовое обеспечение уставной деятельности НКО – Фонда «Инвестиционное агентство ЕАО», направленной на привлечение российских и иностранных инвестиций в Еврейскую автономную область»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574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формирования и реализации инвестиционной политики в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Имущественный взнос в НКО – Фонд «Инвестиционное агентство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 Количество инвестиционных проектов, сопровождаемых по принципу «одного окна», – не менее 10.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 Количество консультаций (устных и письменных) по вопросам осуществления инвестиционной деятельности на территории области – не менее 70.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 Количество проведенных переговоров, совещаний и иных мероприятий в рамках оказания организационной поддержки субъектам инвестиционной деятельности – не менее 8.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 Количество созданных рабочих мест, в том числе высокопроизводительных, – не менее 30.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5. Количество новых инвестиционных соглашений (инвестиционных проектов) – не менее 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«Финансовое обеспечение уставной деятельности НКО - Фонда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57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предоставления финансовой поддержки субъектам МСП, самозанятым гражданам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Имущественный взнос в НКО - Фонд «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Микрокредитная компания»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Еврейской автономной области»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 доступ к финансо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вым ресурсам посредством предоставления микрозаймов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«Развитие и продвижение туристских возможностей Еврейской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автономной области на внутреннем и международном рынках»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57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Участие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работе международных, российских и региональных туристских выставок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Участие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2 туристских международных, российских и региональных туристских выставках.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Размещение 2 видов информации о туристском потенциале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на туристических порталах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 в социальных сетях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сети Интернет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работы по размещению информации о крупных событийных мероприятиях области на туристических порталах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 в социальных сетях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сети Интернет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Проведение 1 рекламного тура.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Обновление и актуализация календаря туристских событий области.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Актуализация перечня ключевых маршрутов (продуктов) области, ориентированных на внутренний и въездной туризм.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проведения 2 экскурсий или походов на объекты экологического туризма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и проведение мероприятий для специалистов туристской отрасли по вопросам развития туризма на территории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Актуализация единой информационной базы туристских ресурсов, деятельности туристских организаций.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Проведение 1 круглого стола и (или) семинара для специалистов туристской отрасли по вопросам развития туризма на территории области.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Отчет о результатах мониторинга проведения классификации предприятий гостиничного комплекса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firstLine="709"/>
        <w:jc w:val="righ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br w:type="page" w:clear="all"/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-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План реализации государственной программы </w:t>
      </w:r>
      <w:r>
        <w:rPr>
          <w:color w:val="000000" w:themeColor="text1"/>
          <w:highlight w:val="none"/>
        </w:rPr>
        <w:t xml:space="preserve"> на 2025 год</w:t>
      </w:r>
      <w:r>
        <w:rPr>
          <w:color w:val="000000" w:themeColor="text1"/>
          <w:highlight w:val="none"/>
        </w:rPr>
        <w:t xml:space="preserve">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«План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реализации государственной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на 2025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righ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8753"/>
        <w:gridCol w:w="1985"/>
        <w:gridCol w:w="2835"/>
      </w:tblGrid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br/>
              <w:t xml:space="preserve">п/п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ind w:firstLine="709"/>
        <w:rPr>
          <w:color w:val="000000" w:themeColor="text1"/>
          <w:sz w:val="2"/>
          <w:szCs w:val="2"/>
          <w:highlight w:val="none"/>
        </w:rPr>
      </w:pP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8753"/>
        <w:gridCol w:w="1"/>
        <w:gridCol w:w="33"/>
        <w:gridCol w:w="1952"/>
        <w:gridCol w:w="2801"/>
      </w:tblGrid>
      <w:tr>
        <w:tblPrEx/>
        <w:trPr>
          <w:tblHeader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«Создание благоприятных условий для осуществления деятельности самозанятыми гражданами»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ЕАО», НКО – Фонд «Микрокредитная компания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13540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Самоз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нятым гражданам предоставлен комплекс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онлайн-форматах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самозанятых граждан, получивших услуги, в том числе прошедших программы обучения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0,055 тыс. чел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овек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Самозанятым гражданам предоставлены микрозаймы по льготной ставке региональной микрокредитной компанией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микрозаймов,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выданных самозанятым гражданам по льготной ставке государственными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микрофинансовыми организациями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0,5 млн.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«Создание условий для легкого старта и комфортного ведения бизнеса»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правительства области, НКО – Фонд «Инвестиционное агентство ЕАО», НКО – Фонд «Микрокредитная компания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1354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легкого старта и комфортного ведения бизнеса (предакселерация)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включенным в реестр социальных предпринимателей, и (или) 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созданным физическими лицами в возрасте до 25 лет включительно, предоставлены комплекс услуг и (или) финансовая поддержка в виде грантов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 лет включительно, получивших комплекс услуг и (или) финансовую поддержку в виде грантов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14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поручительства и независимые гарантии региональной гарантийной организацией на обеспечение доступа к кредитным и иным финансовым ресурсам для старта бизнеса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РГО, составил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0,0001 млрд.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льготные финансовые ресурсы в виде микрозаймов региональной микрофинансовой организацией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действующих микрозаймов, предоставленных начинающим предпринимателям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13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Количество уникальных граждан, желающих вести бизнес, начинающих и действующих предпринимателей, получивших услуги, – 0,360 тыс. единиц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986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«Акселерация субъектов малого и среднего предпринимательства»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ЕАО», НКО – Фонд «Микрокредитная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1354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комплексной системы акселерации, включающей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 льготный доступ к заемным средствам региональной микрофинансовой организаций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действующих микрозаймов, выданных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микрофинансовыми организациями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0,042 тыс.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предоставление поручительств (независимых гарантий) региональной гарантийной организацией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финансовой поддержки, оказанной 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при гарантийной поддержке РГО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составил 69,638 млн.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оказание комплексных услуг на единой площадке региональной инфраструктуры поддержки бизнеса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МСП, получивших комплексные услуги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0,099 тыс.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Субъектами МСП осуществлен экспорт товаров (работ, услуг) при поддержке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ЦПЭ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экспортеров, заключивших экспортные контракты по результатам услуг ЦПЭ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2 единицы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986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Ежегодный объем экспорта субъектов МСП, получивших поддержку ПЦЭ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Объем экспорта субъектов МСП, получивших поддержку ПЦЭ, составил </w:t>
              <w:br/>
              <w:t xml:space="preserve">0,0007 млрд. долларов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1354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на территории области индустриального парка для субъектов 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 льготный доступ к производственным площадям и помещениям индустриального парка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Разработка проектно-сметной документации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13540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«Формирование привлекательного имиджа области и информационного обеспечения субъектов инвестиционной деятельности»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13540" w:type="dxa"/>
            <w:vMerge w:val="restart"/>
            <w:textDirection w:val="lrTb"/>
            <w:noWrap w:val="false"/>
          </w:tcPr>
          <w:p>
            <w:pPr>
              <w:spacing w:line="238" w:lineRule="auto"/>
              <w:tabs>
                <w:tab w:val="center" w:pos="1769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привлечения инвестиций в экономику области и благоприятной для инвестиций административной среды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Участие области в 3 мероприятиях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Разработка нормативных правовых актов, направленных на улучшение инвестиционного климата в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Разработка 1 нормативного правового акта, направленного на улучшение инвестиционного климата в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«Финансовое обеспечение уставной деятельности НКО –  Фонда «Инвестиционное агентство ЕАО», направленной на привлечение российских и иностранных инвестиций в Еврейскую автономную область»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13540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формирования и реализации инвестиционной политики  в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Имущественный взнос в НКО – Фонд «Инвестиционное агентство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 Количество инвестиционных проектов, сопровождаемых по принципу «одного окна», – не менее 10.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 Количество консультаций (устных и письменных) по вопросам осуществления инвестиционной деятельности на территории области – не менее 70.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 Количество проведенных переговоров, совещаний и иных мероприятий в рамках оказания организационной поддержки субъектам инвестиционной деятельности –  не менее 8.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 Количество созданных рабочих мест, в том числе высокопроизводительных, – не менее 30.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5. Количество новых инвестиционных соглашений (инвестиционных проектов) – не менее 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«Финансовое обеспечение уставной деятельности НКО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Фонда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1354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предоставления финансовой поддержки субъектам МСП, самозанятым гражданам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Имущественный взнос в НКО -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 доступ к финансо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вым ресурсам посредством предоставления микрозаймов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5"/>
            <w:tcW w:w="1354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Участие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работе международных, российских и региональных туристских выставок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Участие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2 туристских международных, российских и региональных туристских выставках.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Размещение 2 видов информации о туристском потенциале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на туристических порталах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 в социальных сетях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сети Интернет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работы по размещению информации о крупных событийных мероприятиях области на туристических порталах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 в социальных сетях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сети Интернет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Проведение 1 рекламного тура.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Обновление и актуализация календаря туристских событий области.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Актуализация перечня ключевых маршрутов (продуктов) области, ориентированных на внутренний и въездной туризм.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проведения 2 экскурсий или походов на объекты экологического туризма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и проведение мероприятий для специалистов туристской отрасли по вопросам развития туризма на территории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Актуализация единой информационной базы туристских ресурсов, деятельности туристских организаций.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Проведение 1 круглого стола и (или) семинара для специалистов туристской отрасли по вопросам развития туризма на территории области.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Отчет о результатах мониторинга проведения классификации предприятий гостиничного комплекса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br w:type="page" w:clear="all"/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-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План реализации государственной программы </w:t>
      </w:r>
      <w:r>
        <w:rPr>
          <w:color w:val="000000" w:themeColor="text1"/>
          <w:highlight w:val="none"/>
        </w:rPr>
        <w:t xml:space="preserve"> на 2026 год</w:t>
      </w:r>
      <w:r>
        <w:rPr>
          <w:color w:val="000000" w:themeColor="text1"/>
          <w:highlight w:val="none"/>
        </w:rPr>
        <w:t xml:space="preserve">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«План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реализации государственной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на 2026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8753"/>
        <w:gridCol w:w="1985"/>
        <w:gridCol w:w="2835"/>
      </w:tblGrid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br/>
              <w:t xml:space="preserve">п/п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rPr>
          <w:color w:val="000000" w:themeColor="text1"/>
          <w:sz w:val="2"/>
          <w:szCs w:val="2"/>
          <w:highlight w:val="none"/>
        </w:rPr>
      </w:pP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8753"/>
        <w:gridCol w:w="1"/>
        <w:gridCol w:w="33"/>
        <w:gridCol w:w="1952"/>
        <w:gridCol w:w="2801"/>
      </w:tblGrid>
      <w:tr>
        <w:tblPrEx/>
        <w:trPr>
          <w:tblHeader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«Создание благоприятных условий для осуществления деятельности самозанятыми гражданами»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ЕАО», НКО – Фонд «Микрокредитная компания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13540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Самоз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нятым гражданам предоставлен комплекс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онлайн-форматах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самозанятых граждан, получивших услуги, в том числе прошедших программы обучения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65 тыс.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Самозанятым гражданам предоставлены микрозаймы по льготной ставке региональной микрокредитной компанией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микрозаймов,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выданных самозанятым гражданам по льготной ставке государственными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микрофинансовыми организациями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0,5 млн.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«Создание условий для легкого старта и комфортного ведения бизнеса»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правительства области, НКО – Фонд «Инвестиционное агентство ЕАО», НКО – Фонд «Микрокредитная компания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1354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легкого старта и комфортного ведения бизнеса (предакселерация)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включенным в реестр социальных предпринимателей, и (или) 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созданным физическими лицами в возрасте до 25 лет включительно, предоставлены комплекс услуг и (или) финансовая поддержка в виде грантов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 лет включительно, получивших комплекс услуг и (или) финансовую поддержку в виде грантов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14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поручительства и независимые гарантии региональной гарантийной организацией на обеспечение доступа к кредитным и иным финансовым ресурсам для старта бизнеса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РГО, составил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0,0002 млрд.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льготные финансовые ресурсы в виде микрозаймов региональной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микрофинансовой организацией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действующих микрозаймов, предоставленных начинающим предпринимателям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14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Количество уникальных граждан, желающих вести бизнес, начинающих и действующих предпринимателей, получивших услуги, – 0,405 тыс. единиц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986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«Акселерация субъектов малого и среднего предпринимательства»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ЕАО», НКО – Фонд «Микрокредитная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1354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комплексной системы акселерации, включающей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 Субъектам МСП обеспечен льготный доступ к заемным средствам региональной микрофинансовой организаций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действующих микрозаймов, выданных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микрофинансовой организацией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0,042 тыс.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предоставление поручительств (независимых гарантий) региональной гарантийной организацией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финансовой поддержки, оказанной 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при гарантийной поддержке РГО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составил 69,701 млн.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оказание комплексных услуг на единой площадке региональной инфраструктуры поддержки бизнеса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МСП, получивших комплексные услуги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0,118 тыс.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Субъектами МСП осуществлен экспорт товаров (работ, услуг) при поддержке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ЦПЭ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49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экспортеров, заключивших экспортные контракты по результатам услуг ЦПЭ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2 единицы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986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Ежегодный объем экспорта субъектов МСП, получивших поддержку ПЦЭ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Объем экспорта субъектов МСП, получивших поддержку ПЦЭ, составил </w:t>
              <w:br/>
              <w:t xml:space="preserve">0,0008 млрд. долларов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1354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на территории области индустриального парка для субъектов 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 льготный доступ к производственным площадям и помещениям индустриального парка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Разработка проектно-сметной документации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«Формирование привлекательного имиджа области и информационного обеспечения субъектов инвестиционной деятельности»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13540" w:type="dxa"/>
            <w:vMerge w:val="restart"/>
            <w:textDirection w:val="lrTb"/>
            <w:noWrap w:val="false"/>
          </w:tcPr>
          <w:p>
            <w:pPr>
              <w:spacing w:line="238" w:lineRule="auto"/>
              <w:tabs>
                <w:tab w:val="center" w:pos="1769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привлечения инвестиций в экономику области и благоприятной для инвестиций административной среды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Участие области в 3 мероприятиях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Разработка нормативных правовых актов, направленных на улучшение инвестиционного климата в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Разработка 1 нормативного правового акта, направленного на улучшение инвестиционного климата в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«Финансовое обеспечение уставной деятельности НКО – Фонда «Инвестиционное агентство ЕАО», направленной на привлечение российских и иностранных инвестиций в Еврейскую автономную область»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13540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формирования и реализации инвестиционной политики в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Имущественный взнос в НКО – Фонд «Инвестиционное агентство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 Количество инвестиционных проектов, сопровождаемых по принципу «одного окна», – не менее 10.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 Количество консультаций (устных и письменных) по вопросам осуществления инвестиционной деятельности на территории области – не менее 70.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 Количество проведенных переговоров, совещаний и иных мероприятий в рамках оказания организационной поддержки субъектам инвестиционной деятельности –  не менее 8.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 Количество созданных рабочих мест, в том числе высокопроизводительных, – не менее 30.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5. Количество новых инвестиционных соглашений (инвестиционных проектов) – не менее 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«Финансовое обеспечение уставной деятельности НКО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Фонда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1354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предоставления финансовой поддержки субъектам МСП, самозанятым гражданам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Имущественный взнос в НКО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 доступ к финансо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вым ресурсам посредством предоставления микрозаймов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5"/>
            <w:tcW w:w="1354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Участие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работе международных, российских и региональных туристских выставок»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Участие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2 туристских международных, российских и региональных туристских выставках.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Размещение 2 видов информации о туристском потенциале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на туристических порталах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 в социальных сетях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сети Интернет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работы по размещению информации о крупных событийных мероприятиях области на туристических порталах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 в социальных сетях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сети Интернет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Проведение 1 рекламного тура.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Обновление и актуализация календаря туристских событий области.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Актуализация перечня ключевых маршрутов (продуктов) области, ориентированных на внутренний и въездной туризм.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проведения 2 экскурсий или походов на объекты экологического туризма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4"/>
            <w:tcW w:w="107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и проведение мероприятий для специалистов туристской отрасли по вопросам развития туризма на территории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Актуализация единой информационной базы туристских ресурсов, деятельности туристских организаций.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Проведение 1 круглого стола и (или) семинара для специалистов туристской отрасли по вопросам развития туризма на территории области.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Отчет о результатах мониторинга проведения классификации предприятий гостиничного комплекса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br w:type="page" w:clear="all"/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-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План реализации государственной программы </w:t>
      </w:r>
      <w:r>
        <w:rPr>
          <w:color w:val="000000" w:themeColor="text1"/>
          <w:highlight w:val="none"/>
        </w:rPr>
        <w:t xml:space="preserve"> на 2027 год</w:t>
      </w:r>
      <w:r>
        <w:rPr>
          <w:color w:val="000000" w:themeColor="text1"/>
          <w:highlight w:val="none"/>
        </w:rPr>
        <w:t xml:space="preserve">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«План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реализации государственной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на 2027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righ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8753"/>
        <w:gridCol w:w="1985"/>
        <w:gridCol w:w="2835"/>
      </w:tblGrid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br/>
              <w:t xml:space="preserve">п/п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ind w:firstLine="709"/>
        <w:rPr>
          <w:color w:val="000000" w:themeColor="text1"/>
          <w:sz w:val="2"/>
          <w:szCs w:val="2"/>
          <w:highlight w:val="none"/>
        </w:rPr>
      </w:pP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</w:p>
    <w:tbl>
      <w:tblPr>
        <w:tblStyle w:val="808"/>
        <w:tblW w:w="1470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>
        <w:tblPrEx/>
        <w:trPr>
          <w:tblHeader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087" w:type="dxa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«Создание благоприятных условий для осуществления деятельности самозанятыми гражданами»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ЕАО», НКО – Фонд «Микрокредитная компания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087" w:type="dxa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22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Самоз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нятым гражданам предоставлен комплекс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онлайн-форматах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самозанятых граждан, получивших услуги, в том числе прошедших программы обучения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0,076 тыс.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Самозанятым гражданам предоставлены микрозаймы по льготной ставке региональной микрокредитной компанией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880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микрозаймов,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выданных самозанятым гражданам по льготной ставке государственными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микрофинансовыми организациями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0,7 млн.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«Создание условий для легкого старта и комфортного ведения бизнеса»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правительства области, НКО – Фонд «Инвестиционное агентство ЕАО», НКО – Фонд «Микрокредитная компания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22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легкого старта и комфортного ведения бизнеса (предакселерация)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включенным в реестр социальных предпринимателей, и (или) 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созданным физическими лицами в возрасте до 25 лет включительно, предоставлены комплекс услуг и (или) финансовая поддержка в виде грантов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 лет включительно, получивших комплекс услуг и (или) финансовую поддержку в виде грантов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14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поручительства и независимые гарантии региональной гарантийной организацией на обеспечение доступа к кредитным и иным финансовым ресурсам для старта бизнеса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РГО, составил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0,0002 млрд.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льготные финансовые ресурсы в виде микрозаймов региональной микрофинансовой организацией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действующих микрозаймов, предоставленных начинающим предпринимателям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14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08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800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Количество уникальных граждан, желающих вести бизнес, начинающих и действующих предпринимателей, получивших услуги, – 0,454 тыс. единиц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7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«Акселерация субъектов малого и среднего предпринимательства»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ЕАО», НКО – Фонд «Микрокредитная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компания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22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комплексной системы акселерации, включающей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 Субъектам МСП обеспечен льготный доступ к заемным средствам региональной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микрофинансовой организацией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действующих микрозаймов, выданных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микрофинансовой организацией,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– 0,042 тыс.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предоставление поручительств (независимых гарантий)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финансовой поддержки, оказанной 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при гарантийной поддержке РГО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составил 69,764 млн.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оказание комплексных услуг на единой площадке региональной инфраструктуры поддержки бизнеса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МСП, получивших комплексные услуги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0,133 тыс.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08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Субъектами МСП осуществлен экспорт товаров (работ, услуг) при поддержке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ЦПЭ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80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экспортеров, заключивших экспортные контракты по результатам услуг ЦПЭ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3 единицы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7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Ежегодный объем экспорта субъектов МСП, получивших поддержку ПЦЭ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Объем экспорта субъектов МСП, получивших поддержку ПЦЭ, составил </w:t>
              <w:br/>
              <w:t xml:space="preserve">0,0008 млрд. долларов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22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на территории области индустриального парка для субъектов 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22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 льготный доступ к производственным площадям и помещениям индустриального парка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Строительство индустриального парка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«Формирование привлекательного имиджа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Еврейской автономной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области и информационного обеспечения субъектов инвестиционной деятельности»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22" w:type="dxa"/>
            <w:textDirection w:val="lrTb"/>
            <w:noWrap w:val="false"/>
          </w:tcPr>
          <w:p>
            <w:pPr>
              <w:spacing w:line="238" w:lineRule="auto"/>
              <w:tabs>
                <w:tab w:val="center" w:pos="1769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привлечения инвестиций в экономику области и благоприятной для инвестиций административной среды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Участие области в 3 мероприятиях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Разработка нормативных правовых актов, направленных на улучшение инвестиционного климата в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Разработка 1 нормативного правового акта, направленного на улучшение инвестиционного климата в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«Финансовое обеспечение уставной деятельности НКО – Фонда «Инвестиционное агентство ЕАО», направленной на привлечение российских и иностранных инвестиций в Еврейскую автономную область»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22" w:type="dxa"/>
            <w:textDirection w:val="lrTb"/>
            <w:noWrap w:val="false"/>
          </w:tcPr>
          <w:p>
            <w:pPr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формирования и реализации инвестиционной политики в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Имущественный взнос в НКО – Фонд «Инвестиционное агентство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 Количество инвестиционных проектов, сопровождаемых по принципу «одного окна», – не менее 10.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 Количество консультаций (устных и письменных) по вопросам осуществления инвестиционной деятельности на территории области – не менее 70.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 Количество проведенных переговоров, совещаний и иных мероприятий в рамках оказания организационной поддержки субъектам инвестиционной деятельности –  не менее 8.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 Количество созданных рабочих мест, в том числе высокопроизводительных, – не менее 30.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5. Количество новых инвестиционных соглашений (инвестиционных проектов) – не менее 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«Финансовое обеспечение уставной деятельности НКО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Фонда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22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предоставления финансовой поддержки субъектам МСП, самозанятым гражданам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Имущественный взнос в НКО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 доступ к финансо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вым ресурсам посредством предоставления микрозаймов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4"/>
            <w:tcW w:w="13622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Участие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работе международных, российских и региональных туристских выставок»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Участие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2 туристских международных, российских и региональных туристских выставках.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Размещение 2 видов информации о туристском потенциале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на туристических порталах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 в социальных сетях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сети Интернет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работы по размещению информации о крупных событийных мероприятиях области на туристических порталах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 в социальных сетях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сети Интернет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Проведение 1 рекламного тура.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Обновление и актуализация календаря туристских событий области.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Актуализация перечня ключевых маршрутов (продуктов) области, ориентированных на внутренний и въездной туризм.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проведения 2 экскурсий или походов на объекты экологического туризма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10787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и проведение мероприятий для специалистов туристской отрасли по вопросам развития туризма на территории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0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Актуализация единой информационной базы туристских ресурсов, деятельности туристских организаций.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Проведение 1 круглого стола и (или) семинара для специалистов туристской отрасли по вопросам развития туризма на территории области.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Отчет о результатах мониторинга проведения классификации предприятий гостиничного комплекса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br w:type="page" w:clear="all"/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-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План реализации государственной программы </w:t>
      </w:r>
      <w:r>
        <w:rPr>
          <w:color w:val="000000" w:themeColor="text1"/>
          <w:highlight w:val="none"/>
        </w:rPr>
        <w:t xml:space="preserve">на 2028 год</w:t>
      </w:r>
      <w:r>
        <w:rPr>
          <w:color w:val="000000" w:themeColor="text1"/>
          <w:highlight w:val="none"/>
        </w:rPr>
        <w:t xml:space="preserve">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«План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реализации государственной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на 2028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righ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8753"/>
        <w:gridCol w:w="1985"/>
        <w:gridCol w:w="2835"/>
      </w:tblGrid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br/>
              <w:t xml:space="preserve">п/п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ind w:firstLine="709"/>
        <w:rPr>
          <w:color w:val="000000" w:themeColor="text1"/>
          <w:sz w:val="2"/>
          <w:szCs w:val="2"/>
          <w:highlight w:val="none"/>
        </w:rPr>
      </w:pP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</w:p>
    <w:tbl>
      <w:tblPr>
        <w:tblStyle w:val="808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>
        <w:tblPrEx/>
        <w:trPr>
          <w:trHeight w:val="161"/>
          <w:tblHeader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«Создание благоприятных условий для осуществления деятельности самозанятыми гражданами»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ЕАО», НКО – Фонд «Микрокредитная компания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09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Самоз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нятым гражданам предоставлен комплекс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онлайн-форматах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самозанятых граждан, получивших услуги, в том числе прошедших программы обучения, 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0,089 тыс.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Самозанятым гражданам предоставлены микрозаймы по льготной ставке региональной микрокредитной компанией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микрозаймов,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выданных самозанятым гражданам по льготной ставке государственными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микрофинансовыми организациями, 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0,7 млн.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«Создание условий для легкого старта и комфортного ведения бизнеса»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правительства области, НКО – Фонд «Инвестиционное агентство ЕАО», НКО – Фонд «Микрокредитная компания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0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легкого старта и комфортного ведения бизнеса (предакселерация)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включенным в реестр социальных предпринимателей, и (или) 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созданным физическими лицами в возрасте до 25 лет включительно, предоставлены комплекс услуг и (или) финансовая поддержка в виде грантов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 лет включительно, получивших комплекс услуг и (или) финансовую поддержку в виде грантов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15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поручительства и независимые гарантии региональной гарантийной организацией на обеспечение доступа к кредитным и иным финансовым ресурсам для старта бизнеса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РГО, составил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0,0002 млрд.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льготные финансовые ресурсы в виде микрозаймов региональной микрофинансовой организацией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действующих микрозаймов, предоставленных начинающим предпринимателям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15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Количество уникальных граждан, желающих вести бизнес, начинающих и действующих предпринимателей, получивших услуги, – 0,508 тыс. единиц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7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«Акселерация субъектов малого и среднего предпринимательства»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ЕАО», НКО – Фонд «Микрокредитная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0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комплексной системы акселерации, включающей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 льготный доступ к заемным средствам региональной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микрофинансовой организацией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действующих микрозаймов, выданных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микрофинансовой организацией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0,042 тыс.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предоставление поручительств (независимых гарантий)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финансовой поддержки, оказанной 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при гарантийной поддержке РГО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составил 69,827 млн.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оказание комплексных услуг на единой площадке региональной инфраструктуры поддержки бизнеса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МСП, получивших комплексные услуги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0,159 тыс.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Субъектами МСП осуществлен экспорт товаров (работ, услуг) при поддержке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ЦПЭ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экспортеров, заключивших экспортные контракты по результатам услуг ЦПЭ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3 единицы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7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Ежегодный объем экспорта субъектов МСП, получивших поддержку ПЦЭ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Объем экспорта субъектов МСП, получивших поддержку ПЦЭ, составил </w:t>
              <w:br/>
              <w:t xml:space="preserve">0,0009 млрд. долларов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0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на территории области индустриального парка для субъектов 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 льготный доступ к производственным площадям и помещениям индустриального парка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Завершение строительства индустриального парка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«Формирование привлекательного имиджа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Еврейской автономной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области и информационного обеспечения субъектов инвестиционной деятельности»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09" w:type="dxa"/>
            <w:textDirection w:val="lrTb"/>
            <w:noWrap w:val="false"/>
          </w:tcPr>
          <w:p>
            <w:pPr>
              <w:spacing w:line="238" w:lineRule="auto"/>
              <w:tabs>
                <w:tab w:val="center" w:pos="1769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привлечения инвестиций в экономику области и благоприятной для инвестиций административной среды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Участие области в 3 мероприятиях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Разработка нормативных правовых актов, направленных на улучшение инвестиционного климата в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Разработка 1 нормативного правового акта, направленного на улучшение инвестиционного климата в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«Финансовое обеспечение уставной деятельности НКО – Фонда «Инвестиционное агентство ЕАО», направленной на привлечение российских и иностранных инвестиций в Еврейскую автономную область»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09" w:type="dxa"/>
            <w:textDirection w:val="lrTb"/>
            <w:noWrap w:val="false"/>
          </w:tcPr>
          <w:p>
            <w:pPr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формирования и реализации инвестиционной политики в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Имущественный взнос в НКО – Фонд «Инвестиционное агентство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 Количество инвестиционных проектов, сопровождаемых по принципу «одного окна», – не менее 10.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 Количество консультаций (устных и письменных) по вопросам осуществления инвестиционной деятельности на территории области – не менее 70.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 Количество проведенных переговоров, совещаний и иных мероприятий в рамках оказания организационной поддержки субъектам инвестиционной деятельности – не менее 8.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 Количество созданных рабочих мест, в том числе высокопроизводительных, – не менее 30.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5. Количество новых инвестиционных соглашений (инвестиционных проектов) – не менее 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«Финансовое обеспечение уставной деятельности НКО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Фонда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0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предоставления финансовой поддержки субъектам МСП, самозанятым гражданам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Имущественный взнос в НКО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 доступ к финансо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вым ресурсам посредством предоставления микрозаймов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4"/>
            <w:tcW w:w="1360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Участие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работе международных, российских и региональных туристских выставок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Участие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2 туристских международных, российских и региональных туристских выставках.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Размещение 2 видов информации о туристском потенциале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на туристических порталах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 в социальных сетях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сети Интернет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работы по размещению информации о крупных событийных мероприятиях области на туристических порталах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 в социальных сетях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сети Интернет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Проведение 1 рекламного тура.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Обновление и актуализация календаря туристских событий области.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Актуализация перечня ключевых маршрутов (продуктов) области, ориентированных на внутренний и въездной туризм.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проведения 2 экскурсий или походов на объекты экологического туризма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и проведение мероприятий для специалистов туристской отрасли по вопросам развития туризма на территории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Актуализация единой информационной базы туристских ресурсов, деятельности туристских организаций.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Проведение 1 круглого стола и (или) семинара для специалистов туристской отрасли по вопросам развития туризма на территории области.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Отчет о результатах мониторинга проведения классификации предприятий гостиничного комплекса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br w:type="page" w:clear="all"/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-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План реализации государственной программы </w:t>
      </w:r>
      <w:r>
        <w:rPr>
          <w:color w:val="000000" w:themeColor="text1"/>
          <w:highlight w:val="none"/>
        </w:rPr>
        <w:t xml:space="preserve">на 2029 год</w:t>
      </w:r>
      <w:r>
        <w:rPr>
          <w:color w:val="000000" w:themeColor="text1"/>
          <w:highlight w:val="none"/>
        </w:rPr>
        <w:t xml:space="preserve">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«План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реализации государственной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на 2029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righ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8753"/>
        <w:gridCol w:w="1985"/>
        <w:gridCol w:w="2835"/>
      </w:tblGrid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br/>
              <w:t xml:space="preserve">п/п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ind w:firstLine="709"/>
        <w:rPr>
          <w:color w:val="000000" w:themeColor="text1"/>
          <w:sz w:val="2"/>
          <w:szCs w:val="2"/>
          <w:highlight w:val="none"/>
        </w:rPr>
      </w:pP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</w:p>
    <w:tbl>
      <w:tblPr>
        <w:tblStyle w:val="808"/>
        <w:tblW w:w="1470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>
        <w:tblPrEx/>
        <w:trPr>
          <w:tblHeader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«Создание благоприятных условий для осуществления деятельности самозанятыми гражданами»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ЕАО», НКО – Фонд «Микрокредитная компания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57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Самоз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нятым гражданам предоставлен комплекс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онлайн-форматах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самозанятых граждан, получивших услуги, в том числе прошедших программы обучения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0,102 тыс.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Самозанятым гражданам предоставлены микрозаймы по льготной ставке региональной микрокредитной компанией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87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микрозаймов,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выданных самозанятым гражданам по льготной ставке государственными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микрофинансовыми организациями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1,0 млн.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«Создание условий для легкого старта и комфортного ведения бизнеса»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правительства области, НКО – Фонд «Инвестиционное агентство ЕАО», НКО – Фонд «Микрокредитная компания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575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легкого старта и комфортного ведения бизнеса (предакселерация)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включенным в реестр социальных предпринимателей, и (или) 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созданным физическими лицами в возрасте до 25 лет включительно, предоставлены комплекс услуг и (или) финансовая поддержка в виде грантов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 лет включительно, получивших комплекс услуг и (или) финансовую поддержку в виде грантов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16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поручительства и независимые гарантии региональной гарантийной организацией на обеспечение доступа к кредитным и иным финансовым ресурсам для старта бизнеса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РГО, составил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0,0003 млрд.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льготные финансовые ресурсы в виде микрозаймов региональной микрофинансовой организацией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действующих микрозаймов, предоставленных начинающим предпринимателям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16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3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Количество уникальных граждан, желающих вести бизнес, начинающих и действующих предпринимателей, получивших услуги, – 0,570 тыс. единиц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7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«Акселерация субъектов малого и среднего предпринимательства»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ЕАО», НКО – Фонд «Микрокредитная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575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комплексной системы акселерации, включающей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 Субъектам МСП обеспечен льготный доступ к заемным средствам региональной микрофинансовой организаций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действующих микрозаймов, выданных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микрофинансовой организацией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0,042 тыс.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предоставление поручительств (независимых гарантий)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финансовой поддержки, оказанной 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при гарантийной поддержке РГО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составил 69,890 млн.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оказание комплексных услуг на единой площадке региональной инфраструктуры поддержки бизнеса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МСП, получивших комплексные услуги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0,189 тыс.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Субъектами МСП осуществлен экспорт товаров (работ, услуг) при поддержке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ЦПЭ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5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экспортеров, заключивших экспортные контракты по результатам услуг ЦПЭ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3 единицы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7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Ежегодный объем экспорта субъектов МСП, получивших поддержку ПЦЭ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Объем экспорта субъектов МСП, получивших поддержку ПЦЭ, составил </w:t>
              <w:br/>
              <w:t xml:space="preserve">0,0009 млрд. долларов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«Формирование привлекательного имиджа области и информационного обеспечения субъектов инвестиционной деятельности»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575" w:type="dxa"/>
            <w:textDirection w:val="lrTb"/>
            <w:noWrap w:val="false"/>
          </w:tcPr>
          <w:p>
            <w:pPr>
              <w:spacing w:line="238" w:lineRule="auto"/>
              <w:tabs>
                <w:tab w:val="center" w:pos="1769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привлечения инвестиций в экономику области и благоприятной для инвестиций административной среды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Участие области в 3 мероприятиях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Разработка нормативных правовых актов, направленных на улучшение инвестиционного климата в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Разработка 1 нормативного правового акта, направленного на улучшение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инвестиционного климата в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«Финансовое обеспечение уставной деятельности НКО –  Фонда «Инвестиционное агентство ЕАО», направленной на привлечение российских и иностранных инвестиций в Еврейскую автономную область»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575" w:type="dxa"/>
            <w:textDirection w:val="lrTb"/>
            <w:noWrap w:val="false"/>
          </w:tcPr>
          <w:p>
            <w:pPr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формирования и реализации инвестиционной политики в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Имущественный взнос в НКО – Фонд «Инвестиционное агентство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 Количество инвестиционных проектов, сопровождаемых по принципу «одного окна», – не менее 10.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 Количество консультаций (устных и письменных) по вопросам осуществления инвестиционной деятельности на территории области – не менее 70.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 Количество проведенных переговоров, совещаний и иных мероприятий в рамках оказания организационной поддержки субъектам инвестиционной деятельности – не менее 8.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 Количество созданных рабочих мест, в том числе высокопроизводительных, – не менее 30.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5. Количество новых инвестиционных соглашений (инвестиционных проектов) – не менее 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«Финансовое обеспечение уставной деятельности НКО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Фонда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575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предоставления финансовой поддержки субъектам МСП, самозанятым гражданам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Имущественный взнос в НКО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 доступ к финансо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вым ресурсам посредством предоставления микрозаймов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«Развитие и продвижение туристских возможностей Еврейской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автономной области на внутреннем и международном рынках»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575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Участие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работе международных, российских и региональных туристских выставок»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Участие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2 туристских международных, российских и региональных туристских выставках.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Размещение 2 видов информации о туристском потенциале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на туристических порталах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 в социальных сетях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сети Интернет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работы по размещению информации о крупных событийных мероприятиях области на туристических порталах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 в социальных сетях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сети Интернет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Проведение 1 рекламного тура.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Обновление и актуализация календаря туристских событий области.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Актуализация перечня ключевых маршрутов (продуктов) области, ориентированных на внутренний и въездной туризм.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проведения 2 экскурсий или походов на объекты экологического туризма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40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и проведение мероприятий для специалистов туристской отрасли по вопросам развития туризма на территории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Актуализация единой информационной базы туристских ресурсов, деятельности туристских организаций.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Проведение 1 круглого стола и (или) семинара для специалистов туристской отрасли по вопросам развития туризма на территории области.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Отчет о результатах мониторинга проведения классификации предприятий гостиничного комплекса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br w:type="page" w:clear="all"/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-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План реализации государственной программы </w:t>
      </w:r>
      <w:r>
        <w:rPr>
          <w:color w:val="000000" w:themeColor="text1"/>
          <w:highlight w:val="none"/>
        </w:rPr>
        <w:t xml:space="preserve">на 2030 год</w:t>
      </w:r>
      <w:r>
        <w:rPr>
          <w:color w:val="000000" w:themeColor="text1"/>
          <w:highlight w:val="none"/>
        </w:rPr>
        <w:t xml:space="preserve">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302" w:lineRule="atLeas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«План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реализации государственной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5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на 2030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right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80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8220"/>
        <w:gridCol w:w="2835"/>
        <w:gridCol w:w="2694"/>
      </w:tblGrid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br/>
              <w:t xml:space="preserve">п/п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ind w:firstLine="709"/>
        <w:rPr>
          <w:color w:val="000000" w:themeColor="text1"/>
          <w:sz w:val="2"/>
          <w:szCs w:val="2"/>
          <w:highlight w:val="none"/>
        </w:rPr>
      </w:pP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  <w:r>
        <w:rPr>
          <w:color w:val="000000" w:themeColor="text1"/>
          <w:sz w:val="2"/>
          <w:szCs w:val="2"/>
          <w:highlight w:val="none"/>
        </w:rPr>
      </w:r>
    </w:p>
    <w:tbl>
      <w:tblPr>
        <w:tblStyle w:val="808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>
        <w:tblPrEx/>
        <w:trPr>
          <w:tblHeader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«Создание благоприятных условий для осуществления деятельности самозанятыми гражданами»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ЕАО», НКО – Фонд «Микрокредитная компания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09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Самоз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нятым гражданам предоставлен комплекс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онлайн-форматах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самозанятых граждан, получивших услуги, в том числе прошедших программы обучения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0,115 тыс.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Самозанятым гражданам предоставлены микрозаймы по льготной ставке региональной микрокредитной компанией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микрозаймов, выданных самозанятым гражданам по льготной ставке государственными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микрофинансовыми организациями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1,0 млн.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«Создание условий для легкого старта и комфортного ведения бизнеса»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правительства области, НКО – Фонд «Микрокредитная компания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0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легкого старта и комфортного ведения бизнеса (предакселерация)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включенным в реестр социальных предпринимателей, и (или) 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созданным физическими лицами в возрасте до 25 лет включительно, предоставлены комплекс услуг и (или) финансовая поддержка в виде грантов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 лет включительно, получивших комплекс услуг и (или) финансовую поддержку в виде грантов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17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человек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поручительства и независимые гарантии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на обеспечение доступа к кредитным и иным финансовым ресурсам для старта бизнеса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РГО, составил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0,0003 млрд.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льготные финансовые ресурсы в виде микрозаймов региональной микрофинансовой организацией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действующих микрозаймов, предоставленных начинающим предпринимателям, – 16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Количество уникальных граждан, желающих вести бизнес, начинающих и действующих предпринимателей, получивших услуги, – 0,638 тыс. единиц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7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Региональный проект «Акселерация субъектов малого и среднего предпринимательства»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0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комплексной системы акселерации, включающей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 Субъектам МСП обеспечен льготный доступ к заемным средствам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региональной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микрофинансовой организацией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действующих микрозаймов, выданных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микрофинансовой организацией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0,042 тыс.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предоставление поручительств (независимых гарантий)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Объем финансовой поддержки, оказанной субъектам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МСП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при гарантийной поддержке РГО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составил 69,953 млн. рублей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оказание комплексных услуг на единой площадке региональной инфраструктуры поддержки бизнеса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МСП, получивших комплексные услуги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0,225 тыс.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Субъектами МСП осуществлен экспорт товаров (работ, услуг) при поддержке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ЦПЭ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экспортеров, заключивших экспортные контракты по результатам услуг ЦПЭ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4 единицы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87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Ежегодный объем экспорта субъектов МСП, получивших поддержку ПЦЭ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Объем экспорта субъектов МСП, получивших поддержку ПЦЭ, составил </w:t>
              <w:br/>
              <w:t xml:space="preserve">0,001 млрд. долларов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«Формирование привлекательного имиджа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Еврейской автономной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области и информационного обеспечения субъектов инвестиционной деятельности»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09" w:type="dxa"/>
            <w:textDirection w:val="lrTb"/>
            <w:noWrap w:val="false"/>
          </w:tcPr>
          <w:p>
            <w:pPr>
              <w:spacing w:line="238" w:lineRule="auto"/>
              <w:tabs>
                <w:tab w:val="center" w:pos="1769" w:leader="none"/>
              </w:tabs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привлечения инвестиций в экономику области и благоприятной для инвестиций административной среды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</w:t>
            </w:r>
            <w:r>
              <w:rPr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Участие области в 3 мероприятиях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Разработка нормативных правовых актов, направленных на улучшение инвестиционного климата в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Разработка 1 нормативного правового акта, направленного на улучшение инвестиционного климата в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«Финансовое обеспечение уставной деятельности НКО – Фонда «Инвестиционное агентство ЕАО», направленной на привлечение российских и иностранных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инвестиций в Еврейскую автономную область»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09" w:type="dxa"/>
            <w:textDirection w:val="lrTb"/>
            <w:noWrap w:val="false"/>
          </w:tcPr>
          <w:p>
            <w:pPr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формирования и реализации инвестиционной политики  в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Имущественный взнос в НКО – Фонд «Инвестиционное агентство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«Инвестиционное агентство ЕАО»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 Количество инвестиционных проектов, сопровождаемых по принципу «одного окна», – не менее 10.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 Количество консультаций (устных и письменных) по вопросам осуществления инвестиционной деятельности на территории области – не менее 70.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 Количество проведенных переговоров, совещаний и иных мероприятий в рамках оказания организационной поддержки субъектам инвестиционной деятельности –  не менее 8.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4. Количество созданных рабочих мест, в том числе высокопроизводительных, – не менее 30.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5. Количество новых инвестиционных соглашений (инвестиционных проектов) – не менее 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«Финансовое обеспечение уставной деятельности НКО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Фонда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360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предоставления финансовой поддержки субъектам МСП, самозанятым гражданам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Имущественный взнос в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области, НКО – Фонд «Микрокредитная компания ЕАО»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Количество действующих микрозаймов, выданных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микрофинансовой организацией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 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0,042 тыс. единиц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31.12.2030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Комплекс процессных мероприятий «Развитие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4"/>
            <w:tcW w:w="13609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Участие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работе международных, российских и региональных туристских выставок»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Участие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области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2 туристских международных, российских и региональных туристских выставках.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Размещение 2 видов информации о туристском потенциале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на туристических порталах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 в социальных сетях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сети Интернет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работы по размещению информации о крупных событийных мероприятиях области на туристических порталах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 в социальных сетях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 сети Интернет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2.1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Проведение 1 рекламного тура.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Обновление и актуализация календаря туристских событий области.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Актуализация перечня ключевых маршрутов (продуктов) области, ориентированных на внутренний и въездной туризм.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проведения 2 экскурсий или походов на объекты экологического туризма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10774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Организация и проведение мероприятий для специалистов туристской отрасли по вопросам развития туризма на территории области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Департамент экономики правительства области».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3.1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878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Актуализация единой информационной базы туристских ресурсов, деятельности туристских организаций.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Проведение 1 круглого стола и (или) семинара для специалистов туристской отрасли по вопросам развития туризма на территории области.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Отчет о результатах мониторинга проведения классификации предприятий гостиничного комплекса области</w:t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31.12.2030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95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sectPr>
      <w:footnotePr/>
      <w:endnotePr/>
      <w:type w:val="nextPage"/>
      <w:pgSz w:w="16840" w:h="11907" w:orient="landscape"/>
      <w:pgMar w:top="1701" w:right="1134" w:bottom="850" w:left="1134" w:header="448" w:footer="45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ucida Sans Unicode">
    <w:panose1 w:val="020B060203050402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center"/>
    </w:pPr>
    <w:r/>
    <w:r/>
  </w:p>
  <w:p>
    <w:pPr>
      <w:pStyle w:val="95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7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0"/>
  </w:num>
  <w:num w:numId="5">
    <w:abstractNumId w:val="17"/>
  </w:num>
  <w:num w:numId="6">
    <w:abstractNumId w:val="16"/>
  </w:num>
  <w:num w:numId="7">
    <w:abstractNumId w:val="18"/>
  </w:num>
  <w:num w:numId="8">
    <w:abstractNumId w:val="13"/>
  </w:num>
  <w:num w:numId="9">
    <w:abstractNumId w:val="3"/>
  </w:num>
  <w:num w:numId="10">
    <w:abstractNumId w:val="4"/>
  </w:num>
  <w:num w:numId="11">
    <w:abstractNumId w:val="14"/>
  </w:num>
  <w:num w:numId="12">
    <w:abstractNumId w:val="8"/>
  </w:num>
  <w:num w:numId="13">
    <w:abstractNumId w:val="5"/>
  </w:num>
  <w:num w:numId="14">
    <w:abstractNumId w:val="19"/>
  </w:num>
  <w:num w:numId="15">
    <w:abstractNumId w:val="22"/>
  </w:num>
  <w:num w:numId="16">
    <w:abstractNumId w:val="6"/>
  </w:num>
  <w:num w:numId="17">
    <w:abstractNumId w:val="2"/>
  </w:num>
  <w:num w:numId="18">
    <w:abstractNumId w:val="20"/>
  </w:num>
  <w:num w:numId="19">
    <w:abstractNumId w:val="12"/>
  </w:num>
  <w:num w:numId="20">
    <w:abstractNumId w:val="21"/>
  </w:num>
  <w:num w:numId="21">
    <w:abstractNumId w:val="9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8">
    <w:name w:val="Plain Table 1"/>
    <w:basedOn w:val="7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7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5 Dark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7 Colorful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6 Colorful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6">
    <w:name w:val="List Table 7 Colorful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5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758">
    <w:name w:val="Heading 1"/>
    <w:basedOn w:val="757"/>
    <w:next w:val="757"/>
    <w:link w:val="7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9">
    <w:name w:val="Heading 2"/>
    <w:basedOn w:val="757"/>
    <w:next w:val="757"/>
    <w:link w:val="7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0">
    <w:name w:val="Heading 3"/>
    <w:basedOn w:val="757"/>
    <w:next w:val="757"/>
    <w:link w:val="7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1">
    <w:name w:val="Heading 4"/>
    <w:basedOn w:val="757"/>
    <w:next w:val="757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757"/>
    <w:next w:val="757"/>
    <w:link w:val="7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757"/>
    <w:next w:val="757"/>
    <w:link w:val="7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757"/>
    <w:next w:val="757"/>
    <w:link w:val="7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757"/>
    <w:next w:val="757"/>
    <w:link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757"/>
    <w:next w:val="757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 w:default="1">
    <w:name w:val="Default Paragraph Font"/>
    <w:uiPriority w:val="1"/>
    <w:semiHidden/>
    <w:unhideWhenUsed/>
  </w:style>
  <w:style w:type="table" w:styleId="7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9" w:default="1">
    <w:name w:val="No List"/>
    <w:uiPriority w:val="99"/>
    <w:semiHidden/>
    <w:unhideWhenUsed/>
  </w:style>
  <w:style w:type="character" w:styleId="770" w:customStyle="1">
    <w:name w:val="Heading 1 Char"/>
    <w:basedOn w:val="767"/>
    <w:uiPriority w:val="9"/>
    <w:rPr>
      <w:rFonts w:ascii="Arial" w:hAnsi="Arial" w:eastAsia="Arial" w:cs="Arial"/>
      <w:sz w:val="40"/>
      <w:szCs w:val="40"/>
    </w:rPr>
  </w:style>
  <w:style w:type="character" w:styleId="771" w:customStyle="1">
    <w:name w:val="Heading 2 Char"/>
    <w:basedOn w:val="767"/>
    <w:uiPriority w:val="9"/>
    <w:rPr>
      <w:rFonts w:ascii="Arial" w:hAnsi="Arial" w:eastAsia="Arial" w:cs="Arial"/>
      <w:sz w:val="34"/>
    </w:rPr>
  </w:style>
  <w:style w:type="character" w:styleId="772" w:customStyle="1">
    <w:name w:val="Heading 3 Char"/>
    <w:basedOn w:val="767"/>
    <w:uiPriority w:val="9"/>
    <w:rPr>
      <w:rFonts w:ascii="Arial" w:hAnsi="Arial" w:eastAsia="Arial" w:cs="Arial"/>
      <w:sz w:val="30"/>
      <w:szCs w:val="30"/>
    </w:rPr>
  </w:style>
  <w:style w:type="character" w:styleId="773" w:customStyle="1">
    <w:name w:val="Heading 4 Char"/>
    <w:basedOn w:val="767"/>
    <w:uiPriority w:val="9"/>
    <w:rPr>
      <w:rFonts w:ascii="Arial" w:hAnsi="Arial" w:eastAsia="Arial" w:cs="Arial"/>
      <w:b/>
      <w:bCs/>
      <w:sz w:val="26"/>
      <w:szCs w:val="26"/>
    </w:rPr>
  </w:style>
  <w:style w:type="character" w:styleId="774" w:customStyle="1">
    <w:name w:val="Heading 5 Char"/>
    <w:basedOn w:val="767"/>
    <w:uiPriority w:val="9"/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Heading 6 Char"/>
    <w:basedOn w:val="767"/>
    <w:uiPriority w:val="9"/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Heading 7 Char"/>
    <w:basedOn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Heading 8 Char"/>
    <w:basedOn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78" w:customStyle="1">
    <w:name w:val="Heading 9 Char"/>
    <w:basedOn w:val="767"/>
    <w:uiPriority w:val="9"/>
    <w:rPr>
      <w:rFonts w:ascii="Arial" w:hAnsi="Arial" w:eastAsia="Arial" w:cs="Arial"/>
      <w:i/>
      <w:iCs/>
      <w:sz w:val="21"/>
      <w:szCs w:val="21"/>
    </w:rPr>
  </w:style>
  <w:style w:type="character" w:styleId="779" w:customStyle="1">
    <w:name w:val="Title Char"/>
    <w:basedOn w:val="767"/>
    <w:uiPriority w:val="10"/>
    <w:rPr>
      <w:sz w:val="48"/>
      <w:szCs w:val="48"/>
    </w:rPr>
  </w:style>
  <w:style w:type="character" w:styleId="780" w:customStyle="1">
    <w:name w:val="Subtitle Char"/>
    <w:basedOn w:val="767"/>
    <w:uiPriority w:val="11"/>
    <w:rPr>
      <w:sz w:val="24"/>
      <w:szCs w:val="24"/>
    </w:rPr>
  </w:style>
  <w:style w:type="character" w:styleId="781" w:customStyle="1">
    <w:name w:val="Quote Char"/>
    <w:uiPriority w:val="29"/>
    <w:rPr>
      <w:i/>
    </w:rPr>
  </w:style>
  <w:style w:type="character" w:styleId="782" w:customStyle="1">
    <w:name w:val="Intense Quote Char"/>
    <w:uiPriority w:val="30"/>
    <w:rPr>
      <w:i/>
    </w:rPr>
  </w:style>
  <w:style w:type="character" w:styleId="783" w:customStyle="1">
    <w:name w:val="Footnote Text Char"/>
    <w:uiPriority w:val="99"/>
    <w:rPr>
      <w:sz w:val="18"/>
    </w:rPr>
  </w:style>
  <w:style w:type="character" w:styleId="784" w:customStyle="1">
    <w:name w:val="Endnote Text Char"/>
    <w:uiPriority w:val="99"/>
    <w:rPr>
      <w:sz w:val="20"/>
    </w:rPr>
  </w:style>
  <w:style w:type="character" w:styleId="785" w:customStyle="1">
    <w:name w:val="Заголовок 1 Знак"/>
    <w:basedOn w:val="767"/>
    <w:link w:val="758"/>
    <w:uiPriority w:val="9"/>
    <w:rPr>
      <w:rFonts w:ascii="Arial" w:hAnsi="Arial" w:eastAsia="Arial" w:cs="Arial"/>
      <w:sz w:val="40"/>
      <w:szCs w:val="40"/>
    </w:rPr>
  </w:style>
  <w:style w:type="character" w:styleId="786" w:customStyle="1">
    <w:name w:val="Заголовок 2 Знак"/>
    <w:basedOn w:val="767"/>
    <w:link w:val="759"/>
    <w:uiPriority w:val="9"/>
    <w:rPr>
      <w:rFonts w:ascii="Arial" w:hAnsi="Arial" w:eastAsia="Arial" w:cs="Arial"/>
      <w:sz w:val="34"/>
    </w:rPr>
  </w:style>
  <w:style w:type="character" w:styleId="787" w:customStyle="1">
    <w:name w:val="Заголовок 3 Знак"/>
    <w:basedOn w:val="767"/>
    <w:link w:val="760"/>
    <w:uiPriority w:val="9"/>
    <w:rPr>
      <w:rFonts w:ascii="Arial" w:hAnsi="Arial" w:eastAsia="Arial" w:cs="Arial"/>
      <w:sz w:val="30"/>
      <w:szCs w:val="30"/>
    </w:rPr>
  </w:style>
  <w:style w:type="character" w:styleId="788" w:customStyle="1">
    <w:name w:val="Заголовок 4 Знак"/>
    <w:basedOn w:val="767"/>
    <w:link w:val="761"/>
    <w:uiPriority w:val="9"/>
    <w:rPr>
      <w:rFonts w:ascii="Arial" w:hAnsi="Arial" w:eastAsia="Arial" w:cs="Arial"/>
      <w:b/>
      <w:bCs/>
      <w:sz w:val="26"/>
      <w:szCs w:val="26"/>
    </w:rPr>
  </w:style>
  <w:style w:type="character" w:styleId="789" w:customStyle="1">
    <w:name w:val="Заголовок 5 Знак"/>
    <w:basedOn w:val="767"/>
    <w:link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790" w:customStyle="1">
    <w:name w:val="Заголовок 6 Знак"/>
    <w:basedOn w:val="767"/>
    <w:link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791" w:customStyle="1">
    <w:name w:val="Заголовок 7 Знак"/>
    <w:basedOn w:val="767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2" w:customStyle="1">
    <w:name w:val="Заголовок 8 Знак"/>
    <w:basedOn w:val="767"/>
    <w:link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793" w:customStyle="1">
    <w:name w:val="Заголовок 9 Знак"/>
    <w:basedOn w:val="767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List Paragraph"/>
    <w:basedOn w:val="757"/>
    <w:uiPriority w:val="34"/>
    <w:qFormat/>
    <w:pPr>
      <w:contextualSpacing/>
      <w:ind w:left="720"/>
    </w:pPr>
  </w:style>
  <w:style w:type="paragraph" w:styleId="795">
    <w:name w:val="No Spacing"/>
    <w:uiPriority w:val="1"/>
    <w:qFormat/>
    <w:pPr>
      <w:spacing w:after="0" w:line="240" w:lineRule="auto"/>
    </w:pPr>
  </w:style>
  <w:style w:type="paragraph" w:styleId="796">
    <w:name w:val="Title"/>
    <w:basedOn w:val="757"/>
    <w:next w:val="757"/>
    <w:link w:val="7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7" w:customStyle="1">
    <w:name w:val="Заголовок Знак"/>
    <w:basedOn w:val="767"/>
    <w:link w:val="796"/>
    <w:uiPriority w:val="10"/>
    <w:rPr>
      <w:sz w:val="48"/>
      <w:szCs w:val="48"/>
    </w:rPr>
  </w:style>
  <w:style w:type="paragraph" w:styleId="798">
    <w:name w:val="Subtitle"/>
    <w:basedOn w:val="757"/>
    <w:next w:val="757"/>
    <w:link w:val="799"/>
    <w:uiPriority w:val="11"/>
    <w:qFormat/>
    <w:pPr>
      <w:spacing w:before="200" w:after="200"/>
    </w:pPr>
    <w:rPr>
      <w:sz w:val="24"/>
      <w:szCs w:val="24"/>
    </w:rPr>
  </w:style>
  <w:style w:type="character" w:styleId="799" w:customStyle="1">
    <w:name w:val="Подзаголовок Знак"/>
    <w:basedOn w:val="767"/>
    <w:link w:val="798"/>
    <w:uiPriority w:val="11"/>
    <w:rPr>
      <w:sz w:val="24"/>
      <w:szCs w:val="24"/>
    </w:rPr>
  </w:style>
  <w:style w:type="paragraph" w:styleId="800">
    <w:name w:val="Quote"/>
    <w:basedOn w:val="757"/>
    <w:next w:val="757"/>
    <w:link w:val="801"/>
    <w:uiPriority w:val="29"/>
    <w:qFormat/>
    <w:pPr>
      <w:ind w:left="720" w:right="720"/>
    </w:pPr>
    <w:rPr>
      <w:i/>
    </w:rPr>
  </w:style>
  <w:style w:type="character" w:styleId="801" w:customStyle="1">
    <w:name w:val="Цитата 2 Знак"/>
    <w:link w:val="800"/>
    <w:uiPriority w:val="29"/>
    <w:rPr>
      <w:i/>
    </w:rPr>
  </w:style>
  <w:style w:type="paragraph" w:styleId="802">
    <w:name w:val="Intense Quote"/>
    <w:basedOn w:val="757"/>
    <w:next w:val="757"/>
    <w:link w:val="8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3" w:customStyle="1">
    <w:name w:val="Выделенная цитата Знак"/>
    <w:link w:val="802"/>
    <w:uiPriority w:val="30"/>
    <w:rPr>
      <w:i/>
    </w:rPr>
  </w:style>
  <w:style w:type="character" w:styleId="804" w:customStyle="1">
    <w:name w:val="Header Char"/>
    <w:basedOn w:val="767"/>
    <w:uiPriority w:val="99"/>
  </w:style>
  <w:style w:type="character" w:styleId="805" w:customStyle="1">
    <w:name w:val="Footer Char"/>
    <w:basedOn w:val="767"/>
    <w:uiPriority w:val="99"/>
  </w:style>
  <w:style w:type="paragraph" w:styleId="806">
    <w:name w:val="Caption"/>
    <w:basedOn w:val="757"/>
    <w:next w:val="75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07" w:customStyle="1">
    <w:name w:val="Caption Char"/>
    <w:uiPriority w:val="99"/>
  </w:style>
  <w:style w:type="table" w:styleId="808">
    <w:name w:val="Table Grid"/>
    <w:basedOn w:val="7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9" w:customStyle="1">
    <w:name w:val="Table Grid Light"/>
    <w:basedOn w:val="7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0" w:customStyle="1">
    <w:name w:val="Таблица простая 11"/>
    <w:basedOn w:val="7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Таблица простая 21"/>
    <w:basedOn w:val="7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3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 w:customStyle="1">
    <w:name w:val="Таблица простая 4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Таблица простая 5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1 светлая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Таблица-сетка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41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Grid Table 4 - Accent 1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38" w:customStyle="1">
    <w:name w:val="Grid Table 4 - Accent 2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39" w:customStyle="1">
    <w:name w:val="Grid Table 4 - Accent 3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0" w:customStyle="1">
    <w:name w:val="Grid Table 4 - Accent 4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1" w:customStyle="1">
    <w:name w:val="Grid Table 4 - Accent 5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42" w:customStyle="1">
    <w:name w:val="Grid Table 4 - Accent 6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43" w:customStyle="1">
    <w:name w:val="Таблица-сетка 5 темная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0" w:customStyle="1">
    <w:name w:val="Таблица-сетка 6 цветная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1" w:customStyle="1">
    <w:name w:val="Grid Table 6 Colorful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52" w:customStyle="1">
    <w:name w:val="Grid Table 6 Colorful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53" w:customStyle="1">
    <w:name w:val="Grid Table 6 Colorful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54" w:customStyle="1">
    <w:name w:val="Grid Table 6 Colorful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55" w:customStyle="1">
    <w:name w:val="Grid Table 6 Colorful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56" w:customStyle="1">
    <w:name w:val="Grid Table 6 Colorful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57" w:customStyle="1">
    <w:name w:val="Таблица-сетка 7 цветная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Список-таблица 1 светлая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2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3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4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5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6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Список-таблица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78" w:customStyle="1">
    <w:name w:val="Список-таблица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Список-таблица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Список-таблица 5 темная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Список-таблица 6 цветная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0" w:customStyle="1">
    <w:name w:val="List Table 6 Colorful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01" w:customStyle="1">
    <w:name w:val="List Table 6 Colorful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02" w:customStyle="1">
    <w:name w:val="List Table 6 Colorful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03" w:customStyle="1">
    <w:name w:val="List Table 6 Colorful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04" w:customStyle="1">
    <w:name w:val="List Table 6 Colorful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05" w:customStyle="1">
    <w:name w:val="List Table 6 Colorful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06" w:customStyle="1">
    <w:name w:val="Список-таблица 7 цветная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ned - Accent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Lined - Accent 1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15" w:customStyle="1">
    <w:name w:val="Lined - Accent 2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6" w:customStyle="1">
    <w:name w:val="Lined - Accent 3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7" w:customStyle="1">
    <w:name w:val="Lined - Accent 4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8" w:customStyle="1">
    <w:name w:val="Lined - Accent 5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9" w:customStyle="1">
    <w:name w:val="Lined - Accent 6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0" w:customStyle="1">
    <w:name w:val="Bordered &amp; Lined - Accent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Bordered &amp; Lined - Accent 1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2" w:customStyle="1">
    <w:name w:val="Bordered &amp; Lined - Accent 2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3" w:customStyle="1">
    <w:name w:val="Bordered &amp; Lined - Accent 3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4" w:customStyle="1">
    <w:name w:val="Bordered &amp; Lined - Accent 4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5" w:customStyle="1">
    <w:name w:val="Bordered &amp; Lined - Accent 5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6" w:customStyle="1">
    <w:name w:val="Bordered &amp; Lined - Accent 6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7" w:customStyle="1">
    <w:name w:val="Bordered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8" w:customStyle="1">
    <w:name w:val="Bordered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29" w:customStyle="1">
    <w:name w:val="Bordered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0" w:customStyle="1">
    <w:name w:val="Bordered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1" w:customStyle="1">
    <w:name w:val="Bordered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32" w:customStyle="1">
    <w:name w:val="Bordered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33" w:customStyle="1">
    <w:name w:val="Bordered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34">
    <w:name w:val="Hyperlink"/>
    <w:uiPriority w:val="99"/>
    <w:unhideWhenUsed/>
    <w:rPr>
      <w:color w:val="0563c1" w:themeColor="hyperlink"/>
      <w:u w:val="single"/>
    </w:rPr>
  </w:style>
  <w:style w:type="paragraph" w:styleId="935">
    <w:name w:val="footnote text"/>
    <w:basedOn w:val="757"/>
    <w:link w:val="936"/>
    <w:uiPriority w:val="99"/>
    <w:semiHidden/>
    <w:unhideWhenUsed/>
    <w:pPr>
      <w:spacing w:after="40"/>
    </w:pPr>
    <w:rPr>
      <w:sz w:val="18"/>
    </w:rPr>
  </w:style>
  <w:style w:type="character" w:styleId="936" w:customStyle="1">
    <w:name w:val="Текст сноски Знак"/>
    <w:link w:val="935"/>
    <w:uiPriority w:val="99"/>
    <w:rPr>
      <w:sz w:val="18"/>
    </w:rPr>
  </w:style>
  <w:style w:type="character" w:styleId="937">
    <w:name w:val="footnote reference"/>
    <w:basedOn w:val="767"/>
    <w:uiPriority w:val="99"/>
    <w:unhideWhenUsed/>
    <w:rPr>
      <w:vertAlign w:val="superscript"/>
    </w:rPr>
  </w:style>
  <w:style w:type="paragraph" w:styleId="938">
    <w:name w:val="endnote text"/>
    <w:basedOn w:val="757"/>
    <w:link w:val="939"/>
    <w:uiPriority w:val="99"/>
    <w:semiHidden/>
    <w:unhideWhenUsed/>
    <w:rPr>
      <w:sz w:val="20"/>
    </w:rPr>
  </w:style>
  <w:style w:type="character" w:styleId="939" w:customStyle="1">
    <w:name w:val="Текст концевой сноски Знак"/>
    <w:link w:val="938"/>
    <w:uiPriority w:val="99"/>
    <w:rPr>
      <w:sz w:val="20"/>
    </w:rPr>
  </w:style>
  <w:style w:type="character" w:styleId="940">
    <w:name w:val="endnote reference"/>
    <w:basedOn w:val="767"/>
    <w:uiPriority w:val="99"/>
    <w:semiHidden/>
    <w:unhideWhenUsed/>
    <w:rPr>
      <w:vertAlign w:val="superscript"/>
    </w:rPr>
  </w:style>
  <w:style w:type="paragraph" w:styleId="941">
    <w:name w:val="toc 1"/>
    <w:basedOn w:val="757"/>
    <w:next w:val="757"/>
    <w:uiPriority w:val="39"/>
    <w:unhideWhenUsed/>
    <w:pPr>
      <w:spacing w:after="57"/>
    </w:pPr>
  </w:style>
  <w:style w:type="paragraph" w:styleId="942">
    <w:name w:val="toc 2"/>
    <w:basedOn w:val="757"/>
    <w:next w:val="757"/>
    <w:uiPriority w:val="39"/>
    <w:unhideWhenUsed/>
    <w:pPr>
      <w:ind w:left="283"/>
      <w:spacing w:after="57"/>
    </w:pPr>
  </w:style>
  <w:style w:type="paragraph" w:styleId="943">
    <w:name w:val="toc 3"/>
    <w:basedOn w:val="757"/>
    <w:next w:val="757"/>
    <w:uiPriority w:val="39"/>
    <w:unhideWhenUsed/>
    <w:pPr>
      <w:ind w:left="567"/>
      <w:spacing w:after="57"/>
    </w:pPr>
  </w:style>
  <w:style w:type="paragraph" w:styleId="944">
    <w:name w:val="toc 4"/>
    <w:basedOn w:val="757"/>
    <w:next w:val="757"/>
    <w:uiPriority w:val="39"/>
    <w:unhideWhenUsed/>
    <w:pPr>
      <w:ind w:left="850"/>
      <w:spacing w:after="57"/>
    </w:pPr>
  </w:style>
  <w:style w:type="paragraph" w:styleId="945">
    <w:name w:val="toc 5"/>
    <w:basedOn w:val="757"/>
    <w:next w:val="757"/>
    <w:uiPriority w:val="39"/>
    <w:unhideWhenUsed/>
    <w:pPr>
      <w:ind w:left="1134"/>
      <w:spacing w:after="57"/>
    </w:pPr>
  </w:style>
  <w:style w:type="paragraph" w:styleId="946">
    <w:name w:val="toc 6"/>
    <w:basedOn w:val="757"/>
    <w:next w:val="757"/>
    <w:uiPriority w:val="39"/>
    <w:unhideWhenUsed/>
    <w:pPr>
      <w:ind w:left="1417"/>
      <w:spacing w:after="57"/>
    </w:pPr>
  </w:style>
  <w:style w:type="paragraph" w:styleId="947">
    <w:name w:val="toc 7"/>
    <w:basedOn w:val="757"/>
    <w:next w:val="757"/>
    <w:uiPriority w:val="39"/>
    <w:unhideWhenUsed/>
    <w:pPr>
      <w:ind w:left="1701"/>
      <w:spacing w:after="57"/>
    </w:pPr>
  </w:style>
  <w:style w:type="paragraph" w:styleId="948">
    <w:name w:val="toc 8"/>
    <w:basedOn w:val="757"/>
    <w:next w:val="757"/>
    <w:uiPriority w:val="39"/>
    <w:unhideWhenUsed/>
    <w:pPr>
      <w:ind w:left="1984"/>
      <w:spacing w:after="57"/>
    </w:pPr>
  </w:style>
  <w:style w:type="paragraph" w:styleId="949">
    <w:name w:val="toc 9"/>
    <w:basedOn w:val="757"/>
    <w:next w:val="757"/>
    <w:uiPriority w:val="39"/>
    <w:unhideWhenUsed/>
    <w:pPr>
      <w:ind w:left="2268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757"/>
    <w:next w:val="757"/>
    <w:uiPriority w:val="99"/>
    <w:unhideWhenUsed/>
  </w:style>
  <w:style w:type="paragraph" w:styleId="952">
    <w:name w:val="Header"/>
    <w:basedOn w:val="757"/>
    <w:link w:val="9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3" w:customStyle="1">
    <w:name w:val="Верхний колонтитул Знак"/>
    <w:basedOn w:val="767"/>
    <w:link w:val="95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4">
    <w:name w:val="Footer"/>
    <w:basedOn w:val="757"/>
    <w:link w:val="9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5" w:customStyle="1">
    <w:name w:val="Нижний колонтитул Знак"/>
    <w:basedOn w:val="767"/>
    <w:link w:val="954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6">
    <w:name w:val="Balloon Text"/>
    <w:basedOn w:val="757"/>
    <w:link w:val="9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7" w:customStyle="1">
    <w:name w:val="Текст выноски Знак"/>
    <w:basedOn w:val="767"/>
    <w:link w:val="95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58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szCs w:val="16"/>
      <w:lang w:eastAsia="zh-CN" w:bidi="zh-CN"/>
    </w:rPr>
  </w:style>
  <w:style w:type="paragraph" w:styleId="959" w:customStyle="1">
    <w:name w:val="Основной текст (2)"/>
    <w:pPr>
      <w:ind w:hanging="2080"/>
      <w:jc w:val="center"/>
      <w:spacing w:after="720" w:line="32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 w:bidi="ru-RU"/>
    </w:rPr>
  </w:style>
  <w:style w:type="paragraph" w:styleId="960" w:customStyle="1">
    <w:name w:val="Подпись к таблице"/>
    <w:pPr>
      <w:spacing w:before="60" w:after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6"/>
      <w:szCs w:val="26"/>
      <w:lang w:eastAsia="ru-RU" w:bidi="ru-RU"/>
    </w:rPr>
  </w:style>
  <w:style w:type="paragraph" w:styleId="961" w:customStyle="1">
    <w:name w:val="Сноска"/>
    <w:pPr>
      <w:jc w:val="both"/>
      <w:spacing w:after="0" w:line="20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 w:bidi="ru-RU"/>
    </w:rPr>
  </w:style>
  <w:style w:type="character" w:styleId="962" w:customStyle="1">
    <w:name w:val="Основной текст (2) + 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styleId="963" w:customStyle="1">
    <w:name w:val="Основной текст (2) + Lucida Sans Unicode;6;5 pt"/>
    <w:rPr>
      <w:rFonts w:ascii="Lucida Sans Unicode" w:hAnsi="Lucida Sans Unicode" w:eastAsia="Lucida Sans Unicode" w:cs="Lucida Sans Unicode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paragraph" w:styleId="964" w:customStyle="1">
    <w:name w:val="Обычный1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marmnpd.nalo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D369-0CBC-40C1-9D1B-EA768056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Варваренко Альбина Петровна</dc:creator>
  <cp:keywords/>
  <dc:description/>
  <cp:revision>296</cp:revision>
  <dcterms:created xsi:type="dcterms:W3CDTF">2021-01-13T01:56:00Z</dcterms:created>
  <dcterms:modified xsi:type="dcterms:W3CDTF">2024-02-12T06:09:48Z</dcterms:modified>
</cp:coreProperties>
</file>